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cs="Arial" w:ascii="Arial" w:hAnsi="Arial"/>
          <w:color w:val="FF0000"/>
          <w:sz w:val="24"/>
          <w:szCs w:val="24"/>
          <w:u w:val="single"/>
        </w:rPr>
      </w:r>
    </w:p>
    <w:p>
      <w:pPr>
        <w:pStyle w:val="Normal"/>
        <w:bidi w:val="0"/>
        <w:spacing w:lineRule="auto" w:line="360" w:before="0" w:after="0"/>
        <w:jc w:val="center"/>
        <w:rPr/>
      </w:pPr>
      <w:r>
        <w:rPr>
          <w:rStyle w:val="Fontepargpadro"/>
          <w:rFonts w:cs="Arial" w:ascii="Arial" w:hAnsi="Arial"/>
          <w:b/>
        </w:rPr>
        <w:t>EDITAL</w:t>
      </w:r>
      <w:r>
        <w:rPr>
          <w:rFonts w:ascii="Arial" w:hAnsi="Arial"/>
        </w:rPr>
        <w:t xml:space="preserve">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 (inserir número do edital) </w:t>
      </w:r>
      <w:r>
        <w:rPr>
          <w:rStyle w:val="Fontepargpadro"/>
          <w:rFonts w:cs="Arial" w:ascii="Arial" w:hAnsi="Arial"/>
          <w:b/>
          <w:sz w:val="24"/>
          <w:szCs w:val="24"/>
        </w:rPr>
        <w:t>/</w:t>
      </w:r>
      <w:r>
        <w:rPr>
          <w:rStyle w:val="Fontepargpadro"/>
          <w:rFonts w:ascii="Arial" w:hAnsi="Arial"/>
          <w:b/>
          <w:sz w:val="24"/>
          <w:szCs w:val="24"/>
        </w:rPr>
        <w:t>2019 – PROCESSO DE SELEÇÃO DE</w:t>
      </w:r>
      <w:r>
        <w:rPr>
          <w:rFonts w:ascii="Arial" w:hAnsi="Arial"/>
        </w:rPr>
        <w:t xml:space="preserve"> </w:t>
      </w:r>
      <w:r>
        <w:rPr>
          <w:rStyle w:val="Fontepargpadro"/>
          <w:rFonts w:ascii="Arial" w:hAnsi="Arial"/>
          <w:b/>
          <w:bCs/>
          <w:sz w:val="24"/>
          <w:szCs w:val="24"/>
        </w:rPr>
        <w:t xml:space="preserve">PROFESSOR </w:t>
      </w:r>
      <w:r>
        <w:rPr>
          <w:rStyle w:val="Fontepargpadro"/>
          <w:rFonts w:ascii="Arial" w:hAnsi="Arial"/>
          <w:b/>
          <w:bCs/>
          <w:sz w:val="24"/>
          <w:szCs w:val="24"/>
        </w:rPr>
        <w:t>CONTEUDISTA</w:t>
      </w:r>
    </w:p>
    <w:p>
      <w:pPr>
        <w:pStyle w:val="Normal"/>
        <w:bidi w:val="0"/>
        <w:spacing w:lineRule="auto" w:line="360" w:before="0" w:after="0"/>
        <w:rPr/>
      </w:pPr>
      <w:r>
        <w:rPr/>
      </w:r>
    </w:p>
    <w:p>
      <w:pPr>
        <w:pStyle w:val="Normal"/>
        <w:bidi w:val="0"/>
        <w:spacing w:lineRule="auto" w:line="360" w:before="0" w:after="0"/>
        <w:ind w:left="0" w:right="0" w:firstLine="851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A CIPEAD – Coordenação de Integração de Políticas de Educação a Distância da Universidade Federal do Paraná – e a Coordenação do Curso de Especialização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 &lt;inserir nome do curso de especialização&gt;, </w:t>
      </w:r>
      <w:r>
        <w:rPr>
          <w:rStyle w:val="Fontepargpadro"/>
          <w:rFonts w:cs="Arial" w:ascii="Arial" w:hAnsi="Arial"/>
          <w:sz w:val="24"/>
          <w:szCs w:val="24"/>
        </w:rPr>
        <w:t xml:space="preserve">fazem saber que estarão abertas as inscrições para o Processo de Seleção de </w:t>
      </w:r>
      <w:r>
        <w:rPr>
          <w:rStyle w:val="Fontepargpadro"/>
          <w:rFonts w:cs="Arial" w:ascii="Arial" w:hAnsi="Arial"/>
          <w:sz w:val="24"/>
          <w:szCs w:val="24"/>
        </w:rPr>
        <w:t xml:space="preserve">Professor </w:t>
      </w:r>
      <w:r>
        <w:rPr>
          <w:rStyle w:val="Fontepargpadro"/>
          <w:rFonts w:cs="Arial" w:ascii="Arial" w:hAnsi="Arial"/>
          <w:sz w:val="24"/>
          <w:szCs w:val="24"/>
        </w:rPr>
        <w:t>Conteudista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&lt;descrever as vagas dos bolsistas&gt;</w:t>
      </w:r>
      <w:r>
        <w:rPr>
          <w:rStyle w:val="Fontepargpadro"/>
          <w:rFonts w:cs="Arial" w:ascii="Arial" w:hAnsi="Arial"/>
          <w:sz w:val="24"/>
          <w:szCs w:val="24"/>
        </w:rPr>
        <w:t xml:space="preserve">, que realizarão o acompanhamento das disciplinas oferecidas no Curso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xxxxxxxx &lt;inserir nome do curso&gt;, </w:t>
      </w:r>
      <w:r>
        <w:rPr>
          <w:rStyle w:val="Fontepargpadro"/>
          <w:rFonts w:cs="Arial" w:ascii="Arial" w:hAnsi="Arial"/>
          <w:sz w:val="24"/>
          <w:szCs w:val="24"/>
        </w:rPr>
        <w:t xml:space="preserve">modalidade a distância, no âmbito do Programa Universidade Aberta do Brasil (UAB), sob a coordenação da Diretoria de Educação a Distância (DED) da Coordenação de Aperfeiçoamento de Pessoal de Nível Superior (CAPES) do Ministério da Educação (MEC), com início previsto para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 &lt;inserir data prevista de início das atividades&gt;</w:t>
      </w:r>
    </w:p>
    <w:p>
      <w:pPr>
        <w:pStyle w:val="Normal"/>
        <w:bidi w:val="0"/>
        <w:spacing w:lineRule="auto" w:line="360" w:before="0" w:after="0"/>
        <w:ind w:left="0" w:righ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REQUISITOS MÍNIMOS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1.1. </w:t>
      </w:r>
      <w:r>
        <w:rPr>
          <w:rFonts w:cs="Arial" w:ascii="Arial" w:hAnsi="Arial"/>
          <w:sz w:val="24"/>
          <w:szCs w:val="24"/>
        </w:rPr>
        <w:t>Conforme portaria 183/2016 – CAPES, o candidato deve ter experiência mínima de 03 (três) anos no magistério superior.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Possuir vínculo de servidor público (efetivo, temporário ou aposentado) atuando como docente na área do curso.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Não estar recebendo bolsa que se sobreponha ao período de atuação como professor formador proveniente da UAB ou de programa de aperfeiçoamento de professores FNDE/CAPES.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1.4. Ter concluído curso de capacitação EaD oferecido pela UFPR ou ter experiência comprovada na EaD.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1.5. Ter acesso e habilidade no uso de computadores e ferramentas de Tecnologia de Informação e Comunicação, incluindo recursos de conectividade e interatividade (internet e ambientes virtuais de aprendizagem).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1.6. Dispor de 12 (doze) horas semanais para atendimento ao curso, presencialmente.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1.7. Possuir disponibilidade para participar das reuniões planejamento que poderão ocorrer de segunda a sábado, em horário a ser agendado pela Coordenação do Curso, em regime de convocação.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1.8. Possuir disponibilidade para participar das reuniões planejamento que poderão ocorrer de segunda a sábado, em horário a ser agendado pela Coordenação do Curso, em regime de convocação.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PROCEDIMENTOS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2.1. O </w:t>
      </w:r>
      <w:r>
        <w:rPr>
          <w:rStyle w:val="Fontepargpadro"/>
          <w:rFonts w:cs="Arial" w:ascii="Arial" w:hAnsi="Arial"/>
          <w:sz w:val="24"/>
          <w:szCs w:val="24"/>
        </w:rPr>
        <w:t xml:space="preserve">Professor </w:t>
      </w:r>
      <w:r>
        <w:rPr>
          <w:rStyle w:val="Fontepargpadro"/>
          <w:rFonts w:cs="Arial" w:ascii="Arial" w:hAnsi="Arial"/>
          <w:sz w:val="24"/>
          <w:szCs w:val="24"/>
        </w:rPr>
        <w:t>Conteudista</w:t>
      </w:r>
      <w:r>
        <w:rPr>
          <w:rStyle w:val="Fontepargpadro"/>
          <w:rFonts w:cs="Arial" w:ascii="Arial" w:hAnsi="Arial"/>
          <w:sz w:val="24"/>
          <w:szCs w:val="24"/>
        </w:rPr>
        <w:t xml:space="preserve"> do curso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 &lt;inserir nome do curso&gt; </w:t>
      </w:r>
      <w:r>
        <w:rPr>
          <w:rStyle w:val="Fontepargpadro"/>
          <w:rFonts w:cs="Arial" w:ascii="Arial" w:hAnsi="Arial"/>
          <w:color w:val="auto"/>
          <w:sz w:val="24"/>
          <w:szCs w:val="24"/>
        </w:rPr>
        <w:t>atuará em atividades de elaboração de material didático, de desenvolvimento de projetos e de pesquisa</w:t>
      </w:r>
      <w:r>
        <w:rPr>
          <w:rStyle w:val="Fontepargpadro"/>
          <w:rFonts w:cs="Arial" w:ascii="Arial" w:hAnsi="Arial"/>
          <w:sz w:val="24"/>
          <w:szCs w:val="24"/>
        </w:rPr>
        <w:t xml:space="preserve">, </w:t>
      </w:r>
      <w:r>
        <w:rPr>
          <w:rStyle w:val="Fontepargpadro"/>
          <w:rFonts w:cs="Arial" w:ascii="Arial" w:hAnsi="Arial"/>
          <w:sz w:val="24"/>
          <w:szCs w:val="24"/>
        </w:rPr>
        <w:t>tais como: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2.2. </w:t>
      </w:r>
      <w:r>
        <w:rPr>
          <w:rFonts w:cs="Arial" w:ascii="Arial" w:hAnsi="Arial"/>
          <w:sz w:val="24"/>
          <w:szCs w:val="24"/>
        </w:rPr>
        <w:t>Desenvolver, elaborar e adequar os conteúdos dos materiais didáticos (guias de estudo, questões, materiais complementares, mídias digitais, entro outros) do curso em atendimento.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 </w:t>
      </w:r>
      <w:r>
        <w:rPr>
          <w:rFonts w:cs="Arial" w:ascii="Arial" w:hAnsi="Arial"/>
          <w:sz w:val="24"/>
          <w:szCs w:val="24"/>
        </w:rPr>
        <w:t>Realizar a revisão de linguagem do material didático desenvolvido para a modalidade à distância.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2.4. </w:t>
      </w:r>
      <w:r>
        <w:rPr>
          <w:rFonts w:cs="Arial" w:ascii="Arial" w:hAnsi="Arial"/>
          <w:sz w:val="24"/>
          <w:szCs w:val="24"/>
        </w:rPr>
        <w:t xml:space="preserve">Cobrir possíveis faltas dos tutores a fim de conduzir ou acompanhar os encontros presenciais, aplicar provas e outras avaliações presenciais.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2.5. </w:t>
      </w:r>
      <w:r>
        <w:rPr>
          <w:rFonts w:cs="Arial" w:ascii="Arial" w:hAnsi="Arial"/>
          <w:sz w:val="24"/>
          <w:szCs w:val="24"/>
        </w:rPr>
        <w:t>Participar e/ou atuar nas atividades de capacitação desenvolvidas na UFPR, inclusive participar de cursos de formação em EaD.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2.6. </w:t>
      </w:r>
      <w:r>
        <w:rPr>
          <w:rFonts w:cs="Arial" w:ascii="Arial" w:hAnsi="Arial"/>
          <w:sz w:val="24"/>
          <w:szCs w:val="24"/>
        </w:rPr>
        <w:t>Participar de grupo de trabalho para focar a produção de materiais didáticos para modalidade a distância;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2.7. </w:t>
      </w:r>
      <w:r>
        <w:rPr>
          <w:rFonts w:cs="Arial" w:ascii="Arial" w:hAnsi="Arial"/>
          <w:sz w:val="24"/>
          <w:szCs w:val="24"/>
        </w:rPr>
        <w:t>Desenvolver acompanhamento das atividades de ensino desenvolvidas nos cursos de modalidade a distância.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</w:rPr>
        <w:t>Elaborar relatórios mensais no âmbito de suas atribuições e encaminhar à Coordenação do Curso, ou quando for solicitado.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VÍNCULO E REMUNERAÇÃO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3.1.O </w:t>
      </w:r>
      <w:r>
        <w:rPr>
          <w:rFonts w:cs="Arial" w:ascii="Arial" w:hAnsi="Arial"/>
          <w:sz w:val="24"/>
          <w:szCs w:val="24"/>
        </w:rPr>
        <w:t>Professor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Conteudista </w:t>
      </w:r>
      <w:r>
        <w:rPr>
          <w:rFonts w:cs="Arial" w:ascii="Arial" w:hAnsi="Arial"/>
          <w:sz w:val="24"/>
          <w:szCs w:val="24"/>
        </w:rPr>
        <w:t xml:space="preserve">selecionado iniciará a prestação de serviços ao curso quando for devidamente convocado para o exercício e receberá </w:t>
      </w:r>
      <w:r>
        <w:rPr>
          <w:rFonts w:cs="Arial" w:ascii="Arial" w:hAnsi="Arial"/>
          <w:sz w:val="24"/>
          <w:szCs w:val="24"/>
        </w:rPr>
        <w:t>o pagamento via CAPES, por meio de bolsa mensal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3.2.O período de trabalho do </w:t>
      </w:r>
      <w:r>
        <w:rPr>
          <w:rStyle w:val="Fontepargpadro"/>
          <w:rFonts w:cs="Arial" w:ascii="Arial" w:hAnsi="Arial"/>
          <w:sz w:val="24"/>
          <w:szCs w:val="24"/>
        </w:rPr>
        <w:t>Professor</w:t>
      </w:r>
      <w:r>
        <w:rPr>
          <w:rStyle w:val="Fontepargpadro"/>
          <w:rFonts w:cs="Arial" w:ascii="Arial" w:hAnsi="Arial"/>
          <w:sz w:val="24"/>
          <w:szCs w:val="24"/>
        </w:rPr>
        <w:t xml:space="preserve"> selecionado </w:t>
      </w:r>
      <w:r>
        <w:rPr>
          <w:rStyle w:val="Fontepargpadro"/>
          <w:rFonts w:cs="Arial" w:ascii="Arial" w:hAnsi="Arial"/>
          <w:sz w:val="24"/>
          <w:szCs w:val="24"/>
        </w:rPr>
        <w:t>é de</w:t>
      </w:r>
      <w:r>
        <w:rPr>
          <w:rStyle w:val="Fontepargpadro"/>
          <w:rFonts w:cs="Arial" w:ascii="Arial" w:hAnsi="Arial"/>
          <w:sz w:val="24"/>
          <w:szCs w:val="24"/>
        </w:rPr>
        <w:t xml:space="preserve">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(completar com o período de trabalho determinado – indicar mês e ano)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3.3. O valor da </w:t>
      </w:r>
      <w:r>
        <w:rPr>
          <w:rFonts w:cs="Arial" w:ascii="Arial" w:hAnsi="Arial"/>
          <w:sz w:val="24"/>
          <w:szCs w:val="24"/>
        </w:rPr>
        <w:t>bolsa</w:t>
      </w:r>
      <w:r>
        <w:rPr>
          <w:rFonts w:cs="Arial" w:ascii="Arial" w:hAnsi="Arial"/>
          <w:sz w:val="24"/>
          <w:szCs w:val="24"/>
        </w:rPr>
        <w:t xml:space="preserve"> é de R$ </w:t>
      </w:r>
      <w:r>
        <w:rPr>
          <w:rFonts w:cs="Arial" w:ascii="Arial" w:hAnsi="Arial"/>
          <w:sz w:val="24"/>
          <w:szCs w:val="24"/>
        </w:rPr>
        <w:t>1.300,00</w:t>
      </w:r>
      <w:r>
        <w:rPr>
          <w:rFonts w:cs="Arial" w:ascii="Arial" w:hAnsi="Arial"/>
          <w:sz w:val="24"/>
          <w:szCs w:val="24"/>
        </w:rPr>
        <w:t xml:space="preserve"> (</w:t>
      </w:r>
      <w:r>
        <w:rPr>
          <w:rFonts w:cs="Arial" w:ascii="Arial" w:hAnsi="Arial"/>
          <w:sz w:val="24"/>
          <w:szCs w:val="24"/>
        </w:rPr>
        <w:t>um mil e trezentos</w:t>
      </w:r>
      <w:r>
        <w:rPr>
          <w:rFonts w:cs="Arial" w:ascii="Arial" w:hAnsi="Arial"/>
          <w:sz w:val="24"/>
          <w:szCs w:val="24"/>
        </w:rPr>
        <w:t xml:space="preserve"> reais) mensais. O valor da bolsa é estabelecido pela </w:t>
      </w:r>
      <w:r>
        <w:rPr>
          <w:rFonts w:cs="Arial" w:ascii="Arial" w:hAnsi="Arial"/>
          <w:sz w:val="24"/>
          <w:szCs w:val="24"/>
        </w:rPr>
        <w:t>CAPES/</w:t>
      </w:r>
      <w:r>
        <w:rPr>
          <w:rFonts w:cs="Arial" w:ascii="Arial" w:hAnsi="Arial"/>
          <w:sz w:val="24"/>
          <w:szCs w:val="24"/>
        </w:rPr>
        <w:t xml:space="preserve">UAB, sendo de responsabilidade </w:t>
      </w:r>
      <w:r>
        <w:rPr>
          <w:rFonts w:cs="Arial" w:ascii="Arial" w:hAnsi="Arial"/>
          <w:sz w:val="24"/>
          <w:szCs w:val="24"/>
        </w:rPr>
        <w:t>dela</w:t>
      </w:r>
      <w:r>
        <w:rPr>
          <w:rFonts w:cs="Arial" w:ascii="Arial" w:hAnsi="Arial"/>
          <w:sz w:val="24"/>
          <w:szCs w:val="24"/>
        </w:rPr>
        <w:t xml:space="preserve"> qualquer tipo de reajuste.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3.4. A </w:t>
      </w:r>
      <w:r>
        <w:rPr>
          <w:rFonts w:cs="Arial" w:ascii="Arial" w:hAnsi="Arial"/>
          <w:sz w:val="24"/>
          <w:szCs w:val="24"/>
        </w:rPr>
        <w:t>bolsa</w:t>
      </w:r>
      <w:r>
        <w:rPr>
          <w:rFonts w:cs="Arial" w:ascii="Arial" w:hAnsi="Arial"/>
          <w:sz w:val="24"/>
          <w:szCs w:val="24"/>
        </w:rPr>
        <w:t xml:space="preserve"> e o vínculo com o curso poderão ser cancelados a qualquer momento, a critério da instituição, em virtude da disponibilidade de recurso financeiros para remuneração dessa função, não atendimentos as expectativas em relação ao cumprimento da função de </w:t>
      </w:r>
      <w:r>
        <w:rPr>
          <w:rFonts w:cs="Arial" w:ascii="Arial" w:hAnsi="Arial"/>
          <w:sz w:val="24"/>
          <w:szCs w:val="24"/>
        </w:rPr>
        <w:t>Professor Conteudista</w:t>
      </w:r>
      <w:r>
        <w:rPr>
          <w:rFonts w:cs="Arial" w:ascii="Arial" w:hAnsi="Arial"/>
          <w:sz w:val="24"/>
          <w:szCs w:val="24"/>
        </w:rPr>
        <w:t xml:space="preserve"> ou descumprimento à Resolução 26 MEC, de 05 de junho de 2009 (disponível em http://www.fnde.gov.br), da qual  tomarão ciência e preencherão termo de compromisso no momento da admissão.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VAGAS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4.1. Existem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 </w:t>
      </w:r>
      <w:r>
        <w:rPr>
          <w:rStyle w:val="Fontepargpadro"/>
          <w:rFonts w:cs="Arial" w:ascii="Arial" w:hAnsi="Arial"/>
          <w:sz w:val="24"/>
          <w:szCs w:val="24"/>
        </w:rPr>
        <w:t xml:space="preserve">vagas disponíveis para a função.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4.2. A listagem dos candidatos selecionados será divulgada em ordem de classificação e serão convocados nesta ordem mediante disponibilidade de vagas.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4.3. Mediante abertura de novas vagas, durante o transcorrer do curso, os candidatos classificados, poderão ser chamados conforme ordem de classificação divulgada no Edital do Resultado Final.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INSCRIÇÕES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5.1. As inscrições poderão ser realizadas no período compreendido entre 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 </w:t>
      </w:r>
      <w:r>
        <w:rPr>
          <w:rStyle w:val="Fontepargpadro"/>
          <w:rFonts w:cs="Arial" w:ascii="Arial" w:hAnsi="Arial"/>
          <w:sz w:val="24"/>
          <w:szCs w:val="24"/>
        </w:rPr>
        <w:t xml:space="preserve">e às 23h59min do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</w:t>
      </w:r>
      <w:r>
        <w:rPr>
          <w:rStyle w:val="Fontepargpadro"/>
          <w:rFonts w:cs="Arial" w:ascii="Arial" w:hAnsi="Arial"/>
          <w:sz w:val="24"/>
          <w:szCs w:val="24"/>
        </w:rPr>
        <w:t xml:space="preserve">, não sendo aceitas inscrições sob qualquer forma após este prazo.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5.2. As inscrições deverão ser realizadas somente pela internet, por meio do preenchimento do formulário eletrônico disponível no seguinte endereço: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xxxxxxxxxxxxxxxxxxxxxxxxxxxxxxxxxxx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5.3. Somente serão aceitas as inscrições cuja Ficha de Inscrição esteja integralmente preenchida, inclusive com o correto e atualizado link do Currículo Lattes.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5.4. Ao se inscrever, o candidato aceita, de forma irrestrita, as condições contidas neste Edital.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PROCESSO SELETIVO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183" w:type="dxa"/>
        <w:jc w:val="left"/>
        <w:tblInd w:w="0" w:type="dxa"/>
        <w:tblBorders>
          <w:top w:val="single" w:sz="4" w:space="0" w:color="C5E0B3"/>
          <w:left w:val="single" w:sz="4" w:space="0" w:color="C5E0B3"/>
          <w:bottom w:val="single" w:sz="12" w:space="0" w:color="A8D08D"/>
          <w:right w:val="single" w:sz="4" w:space="0" w:color="C5E0B3"/>
          <w:insideH w:val="single" w:sz="12" w:space="0" w:color="A8D08D"/>
          <w:insideV w:val="single" w:sz="4" w:space="0" w:color="C5E0B3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061"/>
        <w:gridCol w:w="3061"/>
        <w:gridCol w:w="3061"/>
      </w:tblGrid>
      <w:tr>
        <w:trPr>
          <w:trHeight w:val="1606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Fase do Processo Seletivo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Data Prevista para Realização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Divulgação do Resultado e Convocação para Próxima Fase</w:t>
            </w:r>
          </w:p>
        </w:tc>
      </w:tr>
      <w:tr>
        <w:trPr>
          <w:trHeight w:val="1259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1ª – Análise da Ficha de Inscrição e do Currículo Lattes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</w:t>
            </w:r>
          </w:p>
        </w:tc>
      </w:tr>
      <w:tr>
        <w:trPr>
          <w:trHeight w:val="521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2ª – Entrevista</w:t>
            </w:r>
          </w:p>
          <w:p>
            <w:pPr>
              <w:pStyle w:val="Normal"/>
              <w:bidi w:val="0"/>
              <w:spacing w:lineRule="auto" w:line="360" w:before="0" w:after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xxxxxxxx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xxxxxxxx</w:t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6.1.O processo seletivo dos candidatos será realizado mediante as seguintes fases eliminatórias e classificatórias, de acordo com a tabela a seguir: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6.2.O resultado de cada fase e a convocação para a fase seguinte, assim como resultado final do processo seletivo serão disponibilizados por meio de edital no endereço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xxxxxxxxxxxx,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conforme cronograma disponível no item 6.1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6.3. A 1ª fase do processo seletivo, correspondente à Análise da Ficha de Inscrição e do Currículo Lattes (cujo link deve ser informado na Ficha de Inscrição), será feita com base nos Requisitos Mínimos descritos no item 1 deste Edital e experiência em atividades de tutoria e ensino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distância. A análise da Ficha de Inscrição considerará preenchimento das informações, sendo eliminatória para os candidatos que não prestarem todas as informações exigidas de forma correta.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6.4. Serão selecionados na 1ª fase – Análise da Ficha de Inscrição e do Currículo Lattes – e convocados para a 2ª fase – Entrevista – cinco candidatos para cada vaga ofertada neste edital.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6.5. Os candidatos que forem convocados para a 2ª fase – Entrevista – conhecerão, por meio de edital específico para esta convocação, a data e o horário de sua</w:t>
      </w:r>
      <w:r>
        <w:rPr/>
        <w:t xml:space="preserve">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>entrevista. As entrevistas ocorrerão no período de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6.6. As entrevistas ocorrerão, presencialmente, na UFPR –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xxxxxxxx &lt;inserir endereço/local das entrevistas&gt;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, em sala, data e horários a serem divulgados no edital especifico de convocação desta etapa do processo seletivo.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6.7. A data e o horário da entrevista dar-se-ão por meio de convocação e não cabe solicitação de alteração. A não realização da entrevista na data e horário marcados implicará na desclassificação do candidato.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6.8. É de responsabilidade do candidato, caso não receba ou acesse qualquer informação nos prazos citados acima, verificar eventuais problemas de comunicação e retorno de informação.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6.9. Não caberá recurso sobre a seleção.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7. CRITÉRIOS DE AVALIAÇÃO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7.1. Para se obter a classificação final, os candidatos serão avaliados de acordo com os seguintes critérios: titulação, experiência didática e/ou gerencial, conhecimentos a respeito do ensino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distância, disponibilidade para atuação de acordo com as diferentes demandas do curso.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7.2. Não será avaliado o candidato que não apresentar qualquer um dos requisitos exigidos neste Edital, bem como aquele que apresentar documentos e/ou informações inconsistentes, ou que não correspondam à verdade.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8. DIVULGAÇÃO DOS APROVADOS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8.1. O Resultado Final do Processo Seletivo será publicado até 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x por meio de edital no site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9. VIGÊNCIA DO RESULTADO DO PROCESSO SELETIVO</w:t>
      </w:r>
    </w:p>
    <w:p>
      <w:pPr>
        <w:pStyle w:val="Normal"/>
        <w:bidi w:val="0"/>
        <w:spacing w:lineRule="auto" w:line="360" w:before="0" w:after="0"/>
        <w:jc w:val="both"/>
        <w:rPr>
          <w:rStyle w:val="Fontepargpadro"/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9.1. A convocação do candidato aprovado será válida do primeiro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até o primeiro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x.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 xml:space="preserve">10. DISPOSIÇÕES FINAIS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10.1. Qualquer irregularidade, identificada pelos profissionais que farão a seleção, levará à eliminação do candidato, anulando-se todas as condições decorrentes de sua inscrição.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10.2. Os casos omissos serão decididos pelos professores do Setor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, departamento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responsáveis pela Seleção.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Curitiba,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de 2019.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Coordenador do curso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Universidade Federal do Paraná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Coordenação de Integração de Políticas de Educação a Distância 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Setor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Departamento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</w:t>
      </w:r>
    </w:p>
    <w:sectPr>
      <w:headerReference w:type="default" r:id="rId2"/>
      <w:type w:val="nextPage"/>
      <w:pgSz w:w="11906" w:h="16838"/>
      <w:pgMar w:left="1418" w:right="1418" w:header="709" w:top="1418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4251325</wp:posOffset>
          </wp:positionH>
          <wp:positionV relativeFrom="paragraph">
            <wp:posOffset>113665</wp:posOffset>
          </wp:positionV>
          <wp:extent cx="1475740" cy="63754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13">
          <wp:simplePos x="0" y="0"/>
          <wp:positionH relativeFrom="column">
            <wp:posOffset>17145</wp:posOffset>
          </wp:positionH>
          <wp:positionV relativeFrom="paragraph">
            <wp:posOffset>128270</wp:posOffset>
          </wp:positionV>
          <wp:extent cx="1184910" cy="58483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rFonts w:eastAsia="SimSun" w:cs="Lucida Sans"/>
        <w:sz w:val="22"/>
        <w:szCs w:val="22"/>
        <w:lang w:eastAsia="pt-BR" w:bidi="hi-IN"/>
      </w:rPr>
      <w:t>Universidade Aberta do Brasil</w:t>
    </w:r>
    <w:r>
      <w:rPr>
        <w:rStyle w:val="Fontepargpadro"/>
        <w:rFonts w:eastAsia="SimSun" w:cs="Lucida Sans"/>
        <w:sz w:val="22"/>
        <w:szCs w:val="22"/>
        <w:lang w:bidi="hi-IN"/>
      </w:rPr>
      <w:t xml:space="preserve"> 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>UAB/CAPES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 xml:space="preserve">Coordenação de Integração de Políticas de 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>Educação a Distância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>
        <w:rFonts w:ascii="Calibri" w:hAnsi="Calibri"/>
        <w:sz w:val="20"/>
        <w:szCs w:val="20"/>
      </w:rPr>
    </w:pPr>
    <w:r>
      <w:rPr>
        <w:rStyle w:val="Fontepargpadro"/>
        <w:rFonts w:eastAsia="SimSun" w:cs="Lucida Sans"/>
        <w:sz w:val="22"/>
        <w:szCs w:val="22"/>
        <w:lang w:eastAsia="pt-BR" w:bidi="hi-IN"/>
      </w:rPr>
      <w:t>CIPEAD/PROGRAD/UFPR</w:t>
    </w:r>
  </w:p>
  <w:p>
    <w:pPr>
      <w:pStyle w:val="Cabealho"/>
      <w:pBdr>
        <w:bottom w:val="single" w:sz="12" w:space="1" w:color="000000"/>
      </w:pBdr>
      <w:tabs>
        <w:tab w:val="left" w:pos="1985" w:leader="none"/>
        <w:tab w:val="left" w:pos="8080" w:leader="none"/>
      </w:tabs>
      <w:jc w:val="center"/>
      <w:rPr>
        <w:rFonts w:ascii="Calibri" w:hAnsi="Calibri"/>
        <w:sz w:val="20"/>
        <w:szCs w:val="20"/>
        <w:lang w:eastAsia="pt-BR"/>
      </w:rPr>
    </w:pPr>
    <w:r>
      <w:rPr>
        <w:sz w:val="20"/>
        <w:szCs w:val="20"/>
        <w:lang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bidi="ar-SA" w:val="pt-BR" w:eastAsia="zh-CN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Symbol" w:hAnsi="Symbol" w:eastAsia="Symbol" w:cs="Symbol"/>
      <w:sz w:val="20"/>
      <w:szCs w:val="20"/>
    </w:rPr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>
      <w:rFonts w:ascii="Arial" w:hAnsi="Arial" w:eastAsia="Batang;바탕" w:cs="Arial"/>
      <w:sz w:val="20"/>
      <w:szCs w:val="20"/>
      <w:lang w:eastAsia="ko-KR"/>
    </w:rPr>
  </w:style>
  <w:style w:type="character" w:styleId="WW8Num3z0">
    <w:name w:val="WW8Num3z0"/>
    <w:qFormat/>
    <w:rPr>
      <w:b w:val="false"/>
      <w:color w:val="00000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eastAsia="Courier New" w:cs="Courier New"/>
    </w:rPr>
  </w:style>
  <w:style w:type="character" w:styleId="WW8Num3z2">
    <w:name w:val="WW8Num3z2"/>
    <w:qFormat/>
    <w:rPr>
      <w:rFonts w:ascii="Wingdings" w:hAnsi="Wingdings" w:eastAsia="Wingdings" w:cs="Wingdings"/>
    </w:rPr>
  </w:style>
  <w:style w:type="character" w:styleId="WW8Num5z0">
    <w:name w:val="WW8Num5z0"/>
    <w:qFormat/>
    <w:rPr>
      <w:rFonts w:ascii="Symbol" w:hAnsi="Symbol" w:eastAsia="Symbol" w:cs="Symbol"/>
    </w:rPr>
  </w:style>
  <w:style w:type="character" w:styleId="WW8Num5z1">
    <w:name w:val="WW8Num5z1"/>
    <w:qFormat/>
    <w:rPr>
      <w:rFonts w:ascii="Courier New" w:hAnsi="Courier New" w:eastAsia="Courier New" w:cs="Courier New"/>
    </w:rPr>
  </w:style>
  <w:style w:type="character" w:styleId="WW8Num5z2">
    <w:name w:val="WW8Num5z2"/>
    <w:qFormat/>
    <w:rPr>
      <w:rFonts w:ascii="Wingdings" w:hAnsi="Wingdings" w:eastAsia="Wingdings" w:cs="Wingdings"/>
    </w:rPr>
  </w:style>
  <w:style w:type="character" w:styleId="WW8Num6z0">
    <w:name w:val="WW8Num6z0"/>
    <w:qFormat/>
    <w:rPr>
      <w:b w:val="false"/>
      <w:color w:val="000000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1z2">
    <w:name w:val="WW8Num1z2"/>
    <w:qFormat/>
    <w:rPr>
      <w:rFonts w:ascii="Courier New" w:hAnsi="Courier New" w:eastAsia="Courier New" w:cs="Courier New"/>
    </w:rPr>
  </w:style>
  <w:style w:type="character" w:styleId="WW8Num1z3">
    <w:name w:val="WW8Num1z3"/>
    <w:qFormat/>
    <w:rPr>
      <w:rFonts w:ascii="Wingdings" w:hAnsi="Wingdings" w:eastAsia="Wingdings" w:cs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7z0">
    <w:name w:val="WW8Num7z0"/>
    <w:qFormat/>
    <w:rPr>
      <w:rFonts w:ascii="Arial" w:hAnsi="Arial" w:eastAsia="Arial" w:cs="Arial"/>
      <w:sz w:val="20"/>
      <w:szCs w:val="20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eastAsia="Symbol" w:cs="Symbol"/>
    </w:rPr>
  </w:style>
  <w:style w:type="character" w:styleId="WW8Num18z1">
    <w:name w:val="WW8Num18z1"/>
    <w:qFormat/>
    <w:rPr>
      <w:rFonts w:ascii="Courier New" w:hAnsi="Courier New" w:eastAsia="Courier New" w:cs="Arial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Symbol" w:hAnsi="Symbol" w:eastAsia="Symbol" w:cs="Symbol"/>
    </w:rPr>
  </w:style>
  <w:style w:type="character" w:styleId="WW8Num22z1">
    <w:name w:val="WW8Num22z1"/>
    <w:qFormat/>
    <w:rPr>
      <w:rFonts w:ascii="Courier New" w:hAnsi="Courier New" w:eastAsia="Courier New" w:cs="Arial"/>
    </w:rPr>
  </w:style>
  <w:style w:type="character" w:styleId="WW8Num22z2">
    <w:name w:val="WW8Num22z2"/>
    <w:qFormat/>
    <w:rPr>
      <w:rFonts w:ascii="Wingdings" w:hAnsi="Wingdings" w:eastAsia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extodebaloChar">
    <w:name w:val="Texto de balão Char"/>
    <w:qFormat/>
    <w:rPr>
      <w:rFonts w:ascii="Tahoma" w:hAnsi="Tahoma" w:eastAsia="Tahoma" w:cs="Tahoma"/>
      <w:sz w:val="16"/>
      <w:szCs w:val="16"/>
    </w:rPr>
  </w:style>
  <w:style w:type="character" w:styleId="Refdecomentrio1">
    <w:name w:val="Ref. de comentário1"/>
    <w:qFormat/>
    <w:rPr>
      <w:sz w:val="18"/>
      <w:szCs w:val="18"/>
    </w:rPr>
  </w:style>
  <w:style w:type="character" w:styleId="TextodecomentrioChar">
    <w:name w:val="Texto de comentário Char"/>
    <w:qFormat/>
    <w:rPr>
      <w:sz w:val="24"/>
      <w:szCs w:val="24"/>
    </w:rPr>
  </w:style>
  <w:style w:type="character" w:styleId="AssuntodocomentrioChar">
    <w:name w:val="Assunto do comentário Char"/>
    <w:qFormat/>
    <w:rPr>
      <w:b/>
      <w:bCs/>
      <w:sz w:val="24"/>
      <w:szCs w:val="24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Tabelarecuo1">
    <w:name w:val="tabelarecuo1"/>
    <w:basedOn w:val="Fontepargpadro"/>
    <w:qFormat/>
    <w:rPr>
      <w:sz w:val="22"/>
      <w:szCs w:val="22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TextodecomentrioChar1">
    <w:name w:val="Texto de comentário Char1"/>
    <w:basedOn w:val="Fontepargpadro"/>
    <w:qFormat/>
    <w:rPr>
      <w:rFonts w:cs="Mangal"/>
      <w:sz w:val="20"/>
      <w:szCs w:val="18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Corpodetexto"/>
    <w:pPr>
      <w:suppressAutoHyphens w:val="true"/>
    </w:pPr>
    <w:rPr>
      <w:rFonts w:cs="Lucida Sans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Lucida Sans"/>
    </w:rPr>
  </w:style>
  <w:style w:type="paragraph" w:styleId="Ttulo1">
    <w:name w:val="Título1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GradeMdia1nfase21">
    <w:name w:val="Grade Média 1 - Ênfase 21"/>
    <w:basedOn w:val="Normal"/>
    <w:qFormat/>
    <w:pPr>
      <w:suppressAutoHyphens w:val="true"/>
      <w:ind w:left="720" w:right="0" w:hanging="0"/>
    </w:pPr>
    <w:rPr/>
  </w:style>
  <w:style w:type="paragraph" w:styleId="Cabealho">
    <w:name w:val="Header"/>
    <w:basedOn w:val="Normal"/>
    <w:pPr>
      <w:suppressAutoHyphens w:val="true"/>
      <w:spacing w:lineRule="auto" w:line="240" w:before="0" w:after="0"/>
    </w:pPr>
    <w:rPr/>
  </w:style>
  <w:style w:type="paragraph" w:styleId="Rodap">
    <w:name w:val="Footer"/>
    <w:basedOn w:val="Normal"/>
    <w:pPr>
      <w:suppressAutoHyphens w:val="true"/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bidi="ar-SA" w:eastAsia="zh-CN"/>
    </w:rPr>
  </w:style>
  <w:style w:type="paragraph" w:styleId="Textodecomentrio1">
    <w:name w:val="Texto de comentário1"/>
    <w:basedOn w:val="Normal"/>
    <w:qFormat/>
    <w:pPr>
      <w:suppressAutoHyphens w:val="true"/>
    </w:pPr>
    <w:rPr>
      <w:sz w:val="24"/>
      <w:szCs w:val="24"/>
    </w:rPr>
  </w:style>
  <w:style w:type="paragraph" w:styleId="Assuntodocomentrio">
    <w:name w:val="Assunto do comentário"/>
    <w:basedOn w:val="Textodecomentrio1"/>
    <w:next w:val="Textodecomentrio1"/>
    <w:qFormat/>
    <w:pPr>
      <w:suppressAutoHyphens w:val="true"/>
    </w:pPr>
    <w:rPr>
      <w:b/>
      <w:bCs/>
    </w:rPr>
  </w:style>
  <w:style w:type="paragraph" w:styleId="PargrafodaLista">
    <w:name w:val="Parágrafo da Lista"/>
    <w:basedOn w:val="Normal"/>
    <w:qFormat/>
    <w:pPr>
      <w:suppressAutoHyphens w:val="true"/>
      <w:ind w:left="708" w:right="0" w:hanging="0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Tabelarecuo">
    <w:name w:val="tabelarecuo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extodecomentrio">
    <w:name w:val="Texto de comentário"/>
    <w:basedOn w:val="Normal1"/>
    <w:qFormat/>
    <w:pPr>
      <w:suppressAutoHyphens w:val="true"/>
    </w:pPr>
    <w:rPr>
      <w:rFonts w:cs="Mangal"/>
      <w:sz w:val="20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2274</TotalTime>
  <Application>LibreOffice/6.0.6.2$Windows_X86_64 LibreOffice_project/0c292870b25a325b5ed35f6b45599d2ea4458e77</Application>
  <Pages>6</Pages>
  <Words>1309</Words>
  <Characters>7615</Characters>
  <CharactersWithSpaces>8900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2018-11-26T17:30:00Z</dcterms:created>
  <dc:creator>nead</dc:creator>
  <dc:description/>
  <dc:language>pt-BR</dc:language>
  <cp:lastModifiedBy/>
  <cp:lastPrinted>2017-05-31T08:34:00Z</cp:lastPrinted>
  <dcterms:modified xsi:type="dcterms:W3CDTF">2018-11-29T11:09:03Z</dcterms:modified>
  <cp:revision>9</cp:revision>
  <dc:subject/>
  <dc:title/>
</cp:coreProperties>
</file>