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8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9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10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5313B" w14:textId="1E1971A1" w:rsidR="00C228E5" w:rsidRDefault="009D7D38">
      <w:pPr>
        <w:pStyle w:val="NormalWeb"/>
        <w:spacing w:before="0" w:after="0"/>
        <w:jc w:val="right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Dados</w:t>
      </w:r>
      <w:r w:rsidR="0005198F">
        <w:rPr>
          <w:rFonts w:ascii="Arial" w:eastAsia="Times New Roman" w:hAnsi="Arial" w:cs="Arial"/>
          <w:sz w:val="22"/>
          <w:szCs w:val="22"/>
        </w:rPr>
        <w:t xml:space="preserve"> </w:t>
      </w:r>
      <w:r w:rsidR="00FF38A8">
        <w:rPr>
          <w:rFonts w:ascii="Arial" w:eastAsia="Times New Roman" w:hAnsi="Arial" w:cs="Arial"/>
          <w:sz w:val="22"/>
          <w:szCs w:val="22"/>
        </w:rPr>
        <w:t>para</w:t>
      </w:r>
      <w:r>
        <w:rPr>
          <w:rFonts w:ascii="Arial" w:eastAsia="Times New Roman" w:hAnsi="Arial" w:cs="Arial"/>
          <w:sz w:val="22"/>
          <w:szCs w:val="22"/>
        </w:rPr>
        <w:t xml:space="preserve"> subsidiar o</w:t>
      </w:r>
      <w:r w:rsidR="00FF38A8">
        <w:rPr>
          <w:rFonts w:ascii="Arial" w:eastAsia="Times New Roman" w:hAnsi="Arial" w:cs="Arial"/>
          <w:sz w:val="22"/>
          <w:szCs w:val="22"/>
        </w:rPr>
        <w:t xml:space="preserve"> preenchimento do módulo Coleta de Dados do Sucupira</w:t>
      </w:r>
    </w:p>
    <w:p w14:paraId="599843EF" w14:textId="5BC5DECE" w:rsidR="00FF38A8" w:rsidRDefault="00FF38A8">
      <w:pPr>
        <w:pStyle w:val="NormalWeb"/>
        <w:spacing w:before="0" w:after="0"/>
        <w:jc w:val="right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Ano base 2019</w:t>
      </w:r>
    </w:p>
    <w:p w14:paraId="03DE42DA" w14:textId="073E22F7" w:rsidR="00FF38A8" w:rsidRDefault="00FF38A8">
      <w:pPr>
        <w:pStyle w:val="NormalWeb"/>
        <w:spacing w:before="0" w:after="0"/>
        <w:jc w:val="right"/>
        <w:rPr>
          <w:rFonts w:ascii="Arial" w:eastAsia="Times New Roman" w:hAnsi="Arial" w:cs="Arial"/>
          <w:sz w:val="22"/>
          <w:szCs w:val="22"/>
        </w:rPr>
      </w:pPr>
    </w:p>
    <w:p w14:paraId="75D02369" w14:textId="4CEB7080" w:rsidR="00173BD3" w:rsidRDefault="00173BD3">
      <w:pPr>
        <w:pStyle w:val="NormalWeb"/>
        <w:spacing w:before="0" w:after="0"/>
        <w:jc w:val="right"/>
        <w:rPr>
          <w:rFonts w:ascii="Arial" w:eastAsia="Times New Roman" w:hAnsi="Arial" w:cs="Arial"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36"/>
          <w:szCs w:val="36"/>
        </w:rPr>
        <w:id w:val="1594668793"/>
        <w:docPartObj>
          <w:docPartGallery w:val="Table of Contents"/>
          <w:docPartUnique/>
        </w:docPartObj>
      </w:sdtPr>
      <w:sdtEndPr>
        <w:rPr>
          <w:b/>
          <w:bCs/>
          <w:sz w:val="24"/>
          <w:szCs w:val="20"/>
        </w:rPr>
      </w:sdtEndPr>
      <w:sdtContent>
        <w:p w14:paraId="1CFF4098" w14:textId="4D5C63C4" w:rsidR="00173BD3" w:rsidRPr="009D7D38" w:rsidRDefault="009D7D38">
          <w:pPr>
            <w:pStyle w:val="CabealhodoSumrio"/>
            <w:rPr>
              <w:rFonts w:ascii="Arial" w:hAnsi="Arial" w:cs="Arial"/>
              <w:sz w:val="28"/>
              <w:szCs w:val="28"/>
            </w:rPr>
          </w:pPr>
          <w:r w:rsidRPr="009D7D38">
            <w:rPr>
              <w:rFonts w:ascii="Arial" w:hAnsi="Arial" w:cs="Arial"/>
              <w:sz w:val="28"/>
              <w:szCs w:val="28"/>
            </w:rPr>
            <w:t>Sumário</w:t>
          </w:r>
        </w:p>
        <w:p w14:paraId="52AA2471" w14:textId="77777777" w:rsidR="00634835" w:rsidRPr="00634835" w:rsidRDefault="00634835" w:rsidP="00634835"/>
        <w:p w14:paraId="5BD3833F" w14:textId="60D1109E" w:rsidR="009D7D38" w:rsidRPr="009D7D38" w:rsidRDefault="00173BD3" w:rsidP="009D7D38">
          <w:pPr>
            <w:pStyle w:val="Sumrio1"/>
            <w:rPr>
              <w:rFonts w:eastAsiaTheme="minorEastAsia"/>
            </w:rPr>
          </w:pPr>
          <w:r w:rsidRPr="009D7D38">
            <w:fldChar w:fldCharType="begin"/>
          </w:r>
          <w:r w:rsidRPr="009D7D38">
            <w:instrText xml:space="preserve"> TOC \o "1-3" \h \z \u </w:instrText>
          </w:r>
          <w:r w:rsidRPr="009D7D38">
            <w:fldChar w:fldCharType="separate"/>
          </w:r>
          <w:hyperlink w:anchor="_Toc40358105" w:history="1">
            <w:r w:rsidR="009D7D38" w:rsidRPr="009D7D38">
              <w:rPr>
                <w:rStyle w:val="Hyperlink"/>
              </w:rPr>
              <w:t>A Universidade Federal do Paraná</w:t>
            </w:r>
            <w:r w:rsidR="009D7D38" w:rsidRPr="009D7D38">
              <w:rPr>
                <w:webHidden/>
              </w:rPr>
              <w:tab/>
            </w:r>
            <w:r w:rsidR="009D7D38" w:rsidRPr="009D7D38">
              <w:rPr>
                <w:webHidden/>
              </w:rPr>
              <w:fldChar w:fldCharType="begin"/>
            </w:r>
            <w:r w:rsidR="009D7D38" w:rsidRPr="009D7D38">
              <w:rPr>
                <w:webHidden/>
              </w:rPr>
              <w:instrText xml:space="preserve"> PAGEREF _Toc40358105 \h </w:instrText>
            </w:r>
            <w:r w:rsidR="009D7D38" w:rsidRPr="009D7D38">
              <w:rPr>
                <w:webHidden/>
              </w:rPr>
            </w:r>
            <w:r w:rsidR="009D7D38" w:rsidRPr="009D7D38">
              <w:rPr>
                <w:webHidden/>
              </w:rPr>
              <w:fldChar w:fldCharType="separate"/>
            </w:r>
            <w:r w:rsidR="00FA1AE6">
              <w:rPr>
                <w:webHidden/>
              </w:rPr>
              <w:t>2</w:t>
            </w:r>
            <w:r w:rsidR="009D7D38" w:rsidRPr="009D7D38">
              <w:rPr>
                <w:webHidden/>
              </w:rPr>
              <w:fldChar w:fldCharType="end"/>
            </w:r>
          </w:hyperlink>
        </w:p>
        <w:p w14:paraId="5C5EEBFD" w14:textId="67866348" w:rsidR="009D7D38" w:rsidRPr="009D7D38" w:rsidRDefault="009D7D38" w:rsidP="009D7D38">
          <w:pPr>
            <w:pStyle w:val="Sumrio1"/>
            <w:rPr>
              <w:rFonts w:eastAsiaTheme="minorEastAsia"/>
            </w:rPr>
          </w:pPr>
          <w:hyperlink w:anchor="_Toc40358106" w:history="1">
            <w:r w:rsidRPr="009D7D38">
              <w:rPr>
                <w:rStyle w:val="Hyperlink"/>
              </w:rPr>
              <w:t>PÓS-GRADUAÇÃO STRICTO SENSU</w:t>
            </w:r>
            <w:r w:rsidRPr="009D7D38">
              <w:rPr>
                <w:webHidden/>
              </w:rPr>
              <w:tab/>
            </w:r>
            <w:r w:rsidRPr="009D7D38">
              <w:rPr>
                <w:webHidden/>
              </w:rPr>
              <w:fldChar w:fldCharType="begin"/>
            </w:r>
            <w:r w:rsidRPr="009D7D38">
              <w:rPr>
                <w:webHidden/>
              </w:rPr>
              <w:instrText xml:space="preserve"> PAGEREF _Toc40358106 \h </w:instrText>
            </w:r>
            <w:r w:rsidRPr="009D7D38">
              <w:rPr>
                <w:webHidden/>
              </w:rPr>
            </w:r>
            <w:r w:rsidRPr="009D7D38">
              <w:rPr>
                <w:webHidden/>
              </w:rPr>
              <w:fldChar w:fldCharType="separate"/>
            </w:r>
            <w:r w:rsidR="00FA1AE6">
              <w:rPr>
                <w:webHidden/>
              </w:rPr>
              <w:t>2</w:t>
            </w:r>
            <w:r w:rsidRPr="009D7D38">
              <w:rPr>
                <w:webHidden/>
              </w:rPr>
              <w:fldChar w:fldCharType="end"/>
            </w:r>
          </w:hyperlink>
        </w:p>
        <w:p w14:paraId="40903C86" w14:textId="52C6AC99" w:rsidR="009D7D38" w:rsidRPr="009D7D38" w:rsidRDefault="009D7D38" w:rsidP="009D7D38">
          <w:pPr>
            <w:pStyle w:val="Sumrio2"/>
            <w:tabs>
              <w:tab w:val="right" w:leader="dot" w:pos="9061"/>
            </w:tabs>
            <w:spacing w:line="360" w:lineRule="auto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0358107" w:history="1">
            <w:r w:rsidRPr="009D7D38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A Stricto Sensu na UFPR: ano base 2019</w: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_Toc40358107 \h </w:instrTex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FA1AE6">
              <w:rPr>
                <w:rFonts w:ascii="Arial" w:hAnsi="Arial" w:cs="Arial"/>
                <w:noProof/>
                <w:webHidden/>
                <w:sz w:val="22"/>
                <w:szCs w:val="22"/>
              </w:rPr>
              <w:t>2</w: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86EC4EE" w14:textId="4914B013" w:rsidR="009D7D38" w:rsidRPr="009D7D38" w:rsidRDefault="009D7D38" w:rsidP="009D7D38">
          <w:pPr>
            <w:pStyle w:val="Sumrio2"/>
            <w:tabs>
              <w:tab w:val="right" w:leader="dot" w:pos="9061"/>
            </w:tabs>
            <w:spacing w:line="360" w:lineRule="auto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0358108" w:history="1">
            <w:r w:rsidRPr="009D7D38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Quantitativos Stricto Sensu na UFPR: ano base 2019</w: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_Toc40358108 \h </w:instrTex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FA1AE6">
              <w:rPr>
                <w:rFonts w:ascii="Arial" w:hAnsi="Arial" w:cs="Arial"/>
                <w:noProof/>
                <w:webHidden/>
                <w:sz w:val="22"/>
                <w:szCs w:val="22"/>
              </w:rPr>
              <w:t>3</w: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C85E003" w14:textId="3AE76B2A" w:rsidR="009D7D38" w:rsidRPr="009D7D38" w:rsidRDefault="009D7D38" w:rsidP="009D7D38">
          <w:pPr>
            <w:pStyle w:val="Sumrio1"/>
            <w:rPr>
              <w:rFonts w:eastAsiaTheme="minorEastAsia"/>
            </w:rPr>
          </w:pPr>
          <w:hyperlink w:anchor="_Toc40358109" w:history="1">
            <w:r w:rsidRPr="009D7D38">
              <w:rPr>
                <w:rStyle w:val="Hyperlink"/>
              </w:rPr>
              <w:t>PESQUISA CIENTÍFICA E TECNOLÓGICA</w:t>
            </w:r>
            <w:r w:rsidRPr="009D7D38">
              <w:rPr>
                <w:webHidden/>
              </w:rPr>
              <w:tab/>
            </w:r>
            <w:r w:rsidRPr="009D7D38">
              <w:rPr>
                <w:webHidden/>
              </w:rPr>
              <w:fldChar w:fldCharType="begin"/>
            </w:r>
            <w:r w:rsidRPr="009D7D38">
              <w:rPr>
                <w:webHidden/>
              </w:rPr>
              <w:instrText xml:space="preserve"> PAGEREF _Toc40358109 \h </w:instrText>
            </w:r>
            <w:r w:rsidRPr="009D7D38">
              <w:rPr>
                <w:webHidden/>
              </w:rPr>
            </w:r>
            <w:r w:rsidRPr="009D7D38">
              <w:rPr>
                <w:webHidden/>
              </w:rPr>
              <w:fldChar w:fldCharType="separate"/>
            </w:r>
            <w:r w:rsidR="00FA1AE6">
              <w:rPr>
                <w:webHidden/>
              </w:rPr>
              <w:t>4</w:t>
            </w:r>
            <w:r w:rsidRPr="009D7D38">
              <w:rPr>
                <w:webHidden/>
              </w:rPr>
              <w:fldChar w:fldCharType="end"/>
            </w:r>
          </w:hyperlink>
        </w:p>
        <w:p w14:paraId="46EFAF2D" w14:textId="33862F2D" w:rsidR="009D7D38" w:rsidRPr="009D7D38" w:rsidRDefault="009D7D38" w:rsidP="009D7D38">
          <w:pPr>
            <w:pStyle w:val="Sumrio2"/>
            <w:tabs>
              <w:tab w:val="right" w:leader="dot" w:pos="9061"/>
            </w:tabs>
            <w:spacing w:line="360" w:lineRule="auto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0358110" w:history="1">
            <w:r w:rsidRPr="009D7D38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O Banco de Projetos de Pesquisa (BPP)</w: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_Toc40358110 \h </w:instrTex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FA1AE6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4203440" w14:textId="6B581594" w:rsidR="009D7D38" w:rsidRPr="009D7D38" w:rsidRDefault="009D7D38" w:rsidP="009D7D38">
          <w:pPr>
            <w:pStyle w:val="Sumrio2"/>
            <w:tabs>
              <w:tab w:val="right" w:leader="dot" w:pos="9061"/>
            </w:tabs>
            <w:spacing w:line="360" w:lineRule="auto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0358111" w:history="1">
            <w:r w:rsidRPr="009D7D38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Fomento à pesquisa com recursos próprios</w: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_Toc40358111 \h </w:instrTex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FA1AE6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2817277" w14:textId="28D562EA" w:rsidR="009D7D38" w:rsidRPr="009D7D38" w:rsidRDefault="009D7D38" w:rsidP="009D7D38">
          <w:pPr>
            <w:pStyle w:val="Sumrio2"/>
            <w:tabs>
              <w:tab w:val="right" w:leader="dot" w:pos="9061"/>
            </w:tabs>
            <w:spacing w:line="360" w:lineRule="auto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0358112" w:history="1">
            <w:r w:rsidRPr="009D7D38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Autoavaliação Institucional</w: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_Toc40358112 \h </w:instrTex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FA1AE6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B10F269" w14:textId="4B781592" w:rsidR="009D7D38" w:rsidRPr="009D7D38" w:rsidRDefault="009D7D38" w:rsidP="009D7D38">
          <w:pPr>
            <w:pStyle w:val="Sumrio1"/>
            <w:rPr>
              <w:rFonts w:eastAsiaTheme="minorEastAsia"/>
            </w:rPr>
          </w:pPr>
          <w:hyperlink w:anchor="_Toc40358113" w:history="1">
            <w:r w:rsidRPr="009D7D38">
              <w:rPr>
                <w:rStyle w:val="Hyperlink"/>
              </w:rPr>
              <w:t>SISTEMA INTEGRADO DE GESTÃO ACADÊMICA E INDICADORES DE DESEMPENHO DA PÓS-GRADUAÇÃO</w:t>
            </w:r>
            <w:r w:rsidRPr="009D7D38">
              <w:rPr>
                <w:webHidden/>
              </w:rPr>
              <w:tab/>
            </w:r>
            <w:r w:rsidRPr="009D7D38">
              <w:rPr>
                <w:webHidden/>
              </w:rPr>
              <w:fldChar w:fldCharType="begin"/>
            </w:r>
            <w:r w:rsidRPr="009D7D38">
              <w:rPr>
                <w:webHidden/>
              </w:rPr>
              <w:instrText xml:space="preserve"> PAGEREF _Toc40358113 \h </w:instrText>
            </w:r>
            <w:r w:rsidRPr="009D7D38">
              <w:rPr>
                <w:webHidden/>
              </w:rPr>
            </w:r>
            <w:r w:rsidRPr="009D7D38">
              <w:rPr>
                <w:webHidden/>
              </w:rPr>
              <w:fldChar w:fldCharType="separate"/>
            </w:r>
            <w:r w:rsidR="00FA1AE6">
              <w:rPr>
                <w:webHidden/>
              </w:rPr>
              <w:t>7</w:t>
            </w:r>
            <w:r w:rsidRPr="009D7D38">
              <w:rPr>
                <w:webHidden/>
              </w:rPr>
              <w:fldChar w:fldCharType="end"/>
            </w:r>
          </w:hyperlink>
        </w:p>
        <w:p w14:paraId="24305BF2" w14:textId="30D00852" w:rsidR="009D7D38" w:rsidRPr="009D7D38" w:rsidRDefault="009D7D38" w:rsidP="009D7D38">
          <w:pPr>
            <w:pStyle w:val="Sumrio2"/>
            <w:tabs>
              <w:tab w:val="right" w:leader="dot" w:pos="9061"/>
            </w:tabs>
            <w:spacing w:line="360" w:lineRule="auto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0358114" w:history="1">
            <w:r w:rsidRPr="009D7D38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Ferramentas de Gestão da Informação SIGA-UFPR</w:t>
            </w:r>
            <w:r w:rsidRPr="009D7D38">
              <w:rPr>
                <w:rStyle w:val="Hyperlink"/>
                <w:rFonts w:ascii="Arial" w:hAnsi="Arial" w:cs="Arial"/>
                <w:noProof/>
                <w:sz w:val="22"/>
                <w:szCs w:val="22"/>
                <w:vertAlign w:val="superscript"/>
              </w:rPr>
              <w:t>©</w: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_Toc40358114 \h </w:instrTex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FA1AE6">
              <w:rPr>
                <w:rFonts w:ascii="Arial" w:hAnsi="Arial" w:cs="Arial"/>
                <w:noProof/>
                <w:webHidden/>
                <w:sz w:val="22"/>
                <w:szCs w:val="22"/>
              </w:rPr>
              <w:t>7</w: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E44166C" w14:textId="0B1F460F" w:rsidR="009D7D38" w:rsidRPr="009D7D38" w:rsidRDefault="009D7D38" w:rsidP="009D7D38">
          <w:pPr>
            <w:pStyle w:val="Sumrio2"/>
            <w:tabs>
              <w:tab w:val="right" w:leader="dot" w:pos="9061"/>
            </w:tabs>
            <w:spacing w:line="360" w:lineRule="auto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0358115" w:history="1">
            <w:r w:rsidRPr="009D7D38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Acompanhamento de Egressos (Portal do Aluno Egresso)</w: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_Toc40358115 \h </w:instrTex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FA1AE6">
              <w:rPr>
                <w:rFonts w:ascii="Arial" w:hAnsi="Arial" w:cs="Arial"/>
                <w:noProof/>
                <w:webHidden/>
                <w:sz w:val="22"/>
                <w:szCs w:val="22"/>
              </w:rPr>
              <w:t>8</w: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51D2053" w14:textId="33561AD0" w:rsidR="009D7D38" w:rsidRPr="009D7D38" w:rsidRDefault="009D7D38" w:rsidP="009D7D38">
          <w:pPr>
            <w:pStyle w:val="Sumrio2"/>
            <w:tabs>
              <w:tab w:val="right" w:leader="dot" w:pos="9061"/>
            </w:tabs>
            <w:spacing w:line="360" w:lineRule="auto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0358116" w:history="1">
            <w:r w:rsidRPr="009D7D38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Portal de Indicadores da Pós-graduação</w: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_Toc40358116 \h </w:instrTex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FA1AE6">
              <w:rPr>
                <w:rFonts w:ascii="Arial" w:hAnsi="Arial" w:cs="Arial"/>
                <w:noProof/>
                <w:webHidden/>
                <w:sz w:val="22"/>
                <w:szCs w:val="22"/>
              </w:rPr>
              <w:t>10</w: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6DE9FF" w14:textId="49AA1052" w:rsidR="009D7D38" w:rsidRPr="009D7D38" w:rsidRDefault="009D7D38" w:rsidP="009D7D38">
          <w:pPr>
            <w:pStyle w:val="Sumrio2"/>
            <w:tabs>
              <w:tab w:val="right" w:leader="dot" w:pos="9061"/>
            </w:tabs>
            <w:spacing w:line="360" w:lineRule="auto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0358117" w:history="1">
            <w:r w:rsidRPr="009D7D38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Integração com Outras Plataformas</w: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_Toc40358117 \h </w:instrTex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FA1AE6">
              <w:rPr>
                <w:rFonts w:ascii="Arial" w:hAnsi="Arial" w:cs="Arial"/>
                <w:noProof/>
                <w:webHidden/>
                <w:sz w:val="22"/>
                <w:szCs w:val="22"/>
              </w:rPr>
              <w:t>10</w: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8B686F2" w14:textId="04088B11" w:rsidR="009D7D38" w:rsidRPr="009D7D38" w:rsidRDefault="009D7D38" w:rsidP="009D7D38">
          <w:pPr>
            <w:pStyle w:val="Sumrio1"/>
            <w:rPr>
              <w:rFonts w:eastAsiaTheme="minorEastAsia"/>
            </w:rPr>
          </w:pPr>
          <w:hyperlink w:anchor="_Toc40358118" w:history="1">
            <w:r w:rsidRPr="009D7D38">
              <w:rPr>
                <w:rStyle w:val="Hyperlink"/>
              </w:rPr>
              <w:t>INOVAÇÃO EM ATIVIDADES DE ENSINO: AS DISCIPLINAS TRANSVERSAIS</w:t>
            </w:r>
            <w:r w:rsidRPr="009D7D38">
              <w:rPr>
                <w:webHidden/>
              </w:rPr>
              <w:tab/>
            </w:r>
            <w:r w:rsidRPr="009D7D38">
              <w:rPr>
                <w:webHidden/>
              </w:rPr>
              <w:fldChar w:fldCharType="begin"/>
            </w:r>
            <w:r w:rsidRPr="009D7D38">
              <w:rPr>
                <w:webHidden/>
              </w:rPr>
              <w:instrText xml:space="preserve"> PAGEREF _Toc40358118 \h </w:instrText>
            </w:r>
            <w:r w:rsidRPr="009D7D38">
              <w:rPr>
                <w:webHidden/>
              </w:rPr>
            </w:r>
            <w:r w:rsidRPr="009D7D38">
              <w:rPr>
                <w:webHidden/>
              </w:rPr>
              <w:fldChar w:fldCharType="separate"/>
            </w:r>
            <w:r w:rsidR="00FA1AE6">
              <w:rPr>
                <w:webHidden/>
              </w:rPr>
              <w:t>11</w:t>
            </w:r>
            <w:r w:rsidRPr="009D7D38">
              <w:rPr>
                <w:webHidden/>
              </w:rPr>
              <w:fldChar w:fldCharType="end"/>
            </w:r>
          </w:hyperlink>
        </w:p>
        <w:p w14:paraId="6D63CB4D" w14:textId="62F8EBD8" w:rsidR="009D7D38" w:rsidRPr="009D7D38" w:rsidRDefault="009D7D38" w:rsidP="009D7D38">
          <w:pPr>
            <w:pStyle w:val="Sumrio2"/>
            <w:tabs>
              <w:tab w:val="right" w:leader="dot" w:pos="9061"/>
            </w:tabs>
            <w:spacing w:line="360" w:lineRule="auto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0358119" w:history="1">
            <w:r w:rsidRPr="009D7D38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Histórico das Disciplinas Transversais na UFPR</w: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_Toc40358119 \h </w:instrTex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FA1AE6">
              <w:rPr>
                <w:rFonts w:ascii="Arial" w:hAnsi="Arial" w:cs="Arial"/>
                <w:noProof/>
                <w:webHidden/>
                <w:sz w:val="22"/>
                <w:szCs w:val="22"/>
              </w:rPr>
              <w:t>11</w: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87B3D90" w14:textId="046039DD" w:rsidR="009D7D38" w:rsidRPr="009D7D38" w:rsidRDefault="009D7D38" w:rsidP="009D7D38">
          <w:pPr>
            <w:pStyle w:val="Sumrio2"/>
            <w:tabs>
              <w:tab w:val="right" w:leader="dot" w:pos="9061"/>
            </w:tabs>
            <w:spacing w:line="360" w:lineRule="auto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0358120" w:history="1">
            <w:r w:rsidRPr="009D7D38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Disciplinas Transversais Ofertadas em 2019</w: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_Toc40358120 \h </w:instrTex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FA1AE6">
              <w:rPr>
                <w:rFonts w:ascii="Arial" w:hAnsi="Arial" w:cs="Arial"/>
                <w:noProof/>
                <w:webHidden/>
                <w:sz w:val="22"/>
                <w:szCs w:val="22"/>
              </w:rPr>
              <w:t>13</w:t>
            </w:r>
            <w:r w:rsidRPr="009D7D38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75DBE72" w14:textId="1AF58911" w:rsidR="00173BD3" w:rsidRDefault="00173BD3" w:rsidP="009D7D38">
          <w:pPr>
            <w:spacing w:line="360" w:lineRule="auto"/>
          </w:pPr>
          <w:r w:rsidRPr="009D7D38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7F47B3FD" w14:textId="77777777" w:rsidR="00173BD3" w:rsidRDefault="00173BD3">
      <w:pPr>
        <w:pStyle w:val="NormalWeb"/>
        <w:spacing w:before="0" w:after="0"/>
        <w:jc w:val="right"/>
        <w:rPr>
          <w:rFonts w:ascii="Arial" w:eastAsia="Times New Roman" w:hAnsi="Arial" w:cs="Arial"/>
          <w:sz w:val="22"/>
          <w:szCs w:val="22"/>
        </w:rPr>
      </w:pPr>
    </w:p>
    <w:p w14:paraId="150B0D93" w14:textId="07E163D4" w:rsidR="00B94951" w:rsidRDefault="00B94951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DE3582C" w14:textId="1B2D2C27" w:rsidR="003E44E6" w:rsidRDefault="00AC5095" w:rsidP="003E44E6">
      <w:pPr>
        <w:pStyle w:val="NormalWeb"/>
        <w:spacing w:before="0" w:after="0"/>
        <w:jc w:val="right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Dados</w:t>
      </w:r>
      <w:r w:rsidR="003E44E6">
        <w:rPr>
          <w:rFonts w:ascii="Arial" w:eastAsia="Times New Roman" w:hAnsi="Arial" w:cs="Arial"/>
          <w:sz w:val="22"/>
          <w:szCs w:val="22"/>
        </w:rPr>
        <w:t xml:space="preserve"> para subsidiar o preenchimento do módulo Coleta de Dados do Sucupira</w:t>
      </w:r>
    </w:p>
    <w:p w14:paraId="75BA834C" w14:textId="77777777" w:rsidR="003E44E6" w:rsidRDefault="003E44E6" w:rsidP="003E44E6">
      <w:pPr>
        <w:pStyle w:val="NormalWeb"/>
        <w:spacing w:before="0" w:after="0"/>
        <w:jc w:val="right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Ano base 2019</w:t>
      </w:r>
    </w:p>
    <w:p w14:paraId="6CBF5E68" w14:textId="77777777" w:rsidR="00FF38A8" w:rsidRDefault="00FF38A8">
      <w:pPr>
        <w:pStyle w:val="NormalWeb"/>
        <w:spacing w:before="0" w:after="0"/>
        <w:jc w:val="right"/>
        <w:rPr>
          <w:rFonts w:ascii="Arial" w:eastAsia="Times New Roman" w:hAnsi="Arial" w:cs="Arial"/>
          <w:sz w:val="22"/>
          <w:szCs w:val="22"/>
        </w:rPr>
      </w:pPr>
    </w:p>
    <w:p w14:paraId="5E860383" w14:textId="24081665" w:rsidR="00B71FBA" w:rsidRPr="00AC5095" w:rsidRDefault="00AC5095" w:rsidP="00B94951">
      <w:pPr>
        <w:pStyle w:val="Ttulo1"/>
        <w:shd w:val="clear" w:color="auto" w:fill="31849B" w:themeFill="accent5" w:themeFillShade="BF"/>
        <w:jc w:val="left"/>
        <w:rPr>
          <w:color w:val="FFFFFF" w:themeColor="background1"/>
          <w:sz w:val="22"/>
          <w:szCs w:val="22"/>
        </w:rPr>
      </w:pPr>
      <w:bookmarkStart w:id="0" w:name="_Toc40358105"/>
      <w:r w:rsidRPr="00AC5095">
        <w:rPr>
          <w:color w:val="FFFFFF" w:themeColor="background1"/>
          <w:sz w:val="22"/>
          <w:szCs w:val="22"/>
        </w:rPr>
        <w:t>A Universidade Federal do Paraná</w:t>
      </w:r>
      <w:bookmarkEnd w:id="0"/>
    </w:p>
    <w:p w14:paraId="5641A0F7" w14:textId="77777777" w:rsidR="00B71FBA" w:rsidRPr="00DB66B6" w:rsidRDefault="00B71FBA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EC8FE8C" w14:textId="77777777" w:rsidR="001F3C12" w:rsidRPr="001F3C12" w:rsidRDefault="001F3C12" w:rsidP="001F3C12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1F3C1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Fundada em 19 de Dezembro de 1912, a Universidade Federal do Paraná (UFPR) é a </w:t>
      </w:r>
      <w:r w:rsidRPr="001F3C12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mais antiga Universidade do Brasil em funcionamento</w:t>
      </w:r>
      <w:r w:rsidRPr="001F3C12">
        <w:rPr>
          <w:rFonts w:ascii="Arial" w:hAnsi="Arial" w:cs="Arial"/>
          <w:color w:val="000000"/>
          <w:sz w:val="22"/>
          <w:szCs w:val="22"/>
          <w:shd w:val="clear" w:color="auto" w:fill="FFFFFF"/>
        </w:rPr>
        <w:t>, e sua história está intrinsecamente ligada ao desenvolvimento do Estado do Paraná e do Brasil. Na pós-graduação, a UFPR tem uma história de mais de 50 anos, com a abertura do primeiro programa de pós-graduação em Bioquímica em 1965, o mais antigo na área das Ciências Biológicas da CAPES. Atualmente, a UFPR possui cursos em 47 das 50 áreas de conhecimento vigentes na CAPES, tornando-se protagonista na formação de recursos humanos no país e sendo a terceira instituição da região sul que mais contribui para a formação de Mestres e Doutores no Brasil.</w:t>
      </w:r>
    </w:p>
    <w:p w14:paraId="6FD9FA07" w14:textId="77777777" w:rsidR="001F3C12" w:rsidRDefault="001F3C12" w:rsidP="001F3C12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</w:p>
    <w:p w14:paraId="1859CF17" w14:textId="77777777" w:rsidR="001F3C12" w:rsidRPr="001F3C12" w:rsidRDefault="001F3C12" w:rsidP="001F3C12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1F3C12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A UFPR está presente em todas as regiões do estado</w:t>
      </w:r>
      <w:r w:rsidRPr="001F3C1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através dos seus Campi: Curitiba (multicampi), Matinhos (Campus Litoral), Pontal do Sul (Centro de Estudos do Mar), Palotina (Campus Palotina), Jandaia do Sul (Campus Jandaia do Sul); Unidades Acadêmicas de Mirassol, de Maripá e de Toledo; Museu de Arqueologia e Etnologia de Paranaguá e Centro de Administração Federal (Paranaguá); Fazendas Experimentais em Pinhais, Bandeirantes, Castro, Paranavaí, Rio Negro e São João do Triunfo.</w:t>
      </w:r>
    </w:p>
    <w:p w14:paraId="486A523D" w14:textId="77777777" w:rsidR="001F3C12" w:rsidRDefault="001F3C12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1E1C06F" w14:textId="3E2431F3" w:rsidR="001F3C12" w:rsidRPr="00AC5095" w:rsidRDefault="00AC5095" w:rsidP="00AC5095">
      <w:pPr>
        <w:pStyle w:val="Ttulo1"/>
        <w:shd w:val="clear" w:color="auto" w:fill="31849B" w:themeFill="accent5" w:themeFillShade="BF"/>
        <w:jc w:val="left"/>
        <w:rPr>
          <w:color w:val="FFFFFF" w:themeColor="background1"/>
          <w:sz w:val="22"/>
          <w:szCs w:val="22"/>
        </w:rPr>
      </w:pPr>
      <w:bookmarkStart w:id="1" w:name="_Toc40358106"/>
      <w:r w:rsidRPr="00AC5095">
        <w:rPr>
          <w:color w:val="FFFFFF" w:themeColor="background1"/>
          <w:sz w:val="22"/>
          <w:szCs w:val="22"/>
        </w:rPr>
        <w:t>PÓS-GRADUAÇÃO STRICTO SENSU</w:t>
      </w:r>
      <w:bookmarkEnd w:id="1"/>
      <w:r w:rsidRPr="00AC5095">
        <w:rPr>
          <w:color w:val="FFFFFF" w:themeColor="background1"/>
          <w:sz w:val="22"/>
          <w:szCs w:val="22"/>
        </w:rPr>
        <w:t xml:space="preserve"> </w:t>
      </w:r>
    </w:p>
    <w:p w14:paraId="3CA026BC" w14:textId="77777777" w:rsidR="001F3C12" w:rsidRDefault="001F3C12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6FACDEA" w14:textId="02C8AB2A" w:rsidR="001F3C12" w:rsidRDefault="001F3C12" w:rsidP="001F3C12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1F3C12">
        <w:rPr>
          <w:rFonts w:ascii="Arial" w:hAnsi="Arial" w:cs="Arial"/>
          <w:color w:val="000000"/>
          <w:sz w:val="22"/>
          <w:szCs w:val="22"/>
          <w:shd w:val="clear" w:color="auto" w:fill="FFFFFF"/>
        </w:rPr>
        <w:t>A pós-graduação da UFPR tem uma história de mais de 50 anos, com a abertura do primeiro programa de pós-graduação em Bioquímica em 1965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</w:t>
      </w:r>
      <w:r w:rsidRPr="001F3C12">
        <w:rPr>
          <w:rFonts w:ascii="Arial" w:hAnsi="Arial" w:cs="Arial"/>
          <w:color w:val="000000"/>
          <w:sz w:val="22"/>
          <w:szCs w:val="22"/>
          <w:shd w:val="clear" w:color="auto" w:fill="FFFFFF"/>
        </w:rPr>
        <w:t>que é o programa mais antigo na área das Ciências Biológicas da CAPES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Pr="001F3C1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A partir da década de 90 registrou-se um considerável aumento na criação de cursos e programas de pós-graduação em todo o Brasil, a UFPR está entre as 5 maiores Instituições Federais de Ensino Superior do país quando se considera o número de cursos de pós-graduação stricto sensu em atividade. A UFPR possui cursos em 47 das 50 áreas de conhecimento vigentes na CAPES, tornando-se protagonista na formação de recursos humanos no país. A UFPR é a terceira instituição do sul do país que mais contribui para a formação de Mestres e Doutores e é responsável pela titulação de </w:t>
      </w:r>
      <w:r w:rsidRPr="00AD651D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40% de todos os doutores do estado do Paraná</w:t>
      </w:r>
      <w:r w:rsidRPr="001F3C12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675B23E0" w14:textId="2E7C3C5E" w:rsidR="009D7D38" w:rsidRDefault="009D7D38" w:rsidP="001F3C12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E07D931" w14:textId="5B5C4A12" w:rsidR="009D7D38" w:rsidRPr="00B94951" w:rsidRDefault="009D7D38" w:rsidP="009D7D38">
      <w:pPr>
        <w:pStyle w:val="Ttulo2"/>
        <w:shd w:val="clear" w:color="auto" w:fill="31849B" w:themeFill="accent5" w:themeFillShade="BF"/>
        <w:rPr>
          <w:rFonts w:asciiTheme="minorHAnsi" w:hAnsiTheme="minorHAnsi"/>
          <w:color w:val="FFFFFF" w:themeColor="background1"/>
        </w:rPr>
      </w:pPr>
      <w:bookmarkStart w:id="2" w:name="_Toc40358107"/>
      <w:r>
        <w:rPr>
          <w:rFonts w:asciiTheme="minorHAnsi" w:hAnsiTheme="minorHAnsi"/>
          <w:color w:val="FFFFFF" w:themeColor="background1"/>
        </w:rPr>
        <w:t xml:space="preserve">A </w:t>
      </w:r>
      <w:r w:rsidRPr="00B94951">
        <w:rPr>
          <w:rFonts w:asciiTheme="minorHAnsi" w:hAnsiTheme="minorHAnsi"/>
          <w:color w:val="FFFFFF" w:themeColor="background1"/>
        </w:rPr>
        <w:t>Stricto Sensu na UFPR: ano base 2019</w:t>
      </w:r>
      <w:bookmarkEnd w:id="2"/>
    </w:p>
    <w:p w14:paraId="6F24B385" w14:textId="77777777" w:rsidR="009D7D38" w:rsidRPr="001F3C12" w:rsidRDefault="009D7D38" w:rsidP="001F3C12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EBA7F1F" w14:textId="77777777" w:rsidR="001F3C12" w:rsidRDefault="001F3C12" w:rsidP="001F3C12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720860F" w14:textId="61ED2A92" w:rsidR="00B94951" w:rsidRDefault="00D809F0" w:rsidP="0011093A">
      <w:pPr>
        <w:widowControl/>
        <w:suppressAutoHyphens w:val="0"/>
        <w:autoSpaceDN/>
        <w:textAlignment w:val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809F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           Em 2019 a UFPR passou a contar com </w:t>
      </w:r>
      <w:r w:rsidRPr="00D809F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89 programas de pós-graduação stricto sensu</w:t>
      </w:r>
      <w:r w:rsidRPr="00D809F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(sendo 13 vinculados a redes nacionais ou estaduais). Dentre os 74 programas acadêmicos da UFPR, 61 (83%) ofertam formação de doutorado, o que revela sua excelência nas atividades de pesquisa e pós-graduação. A universidade possui 10 PPGs de excelência (3 programas com conceito 7 - o máximo da CAPES,  e 7 programas  com conceito 6); 28 programas com conceito 5 e 34 programas com conceito 4. Estes indicadores refletem o compromisso institucional com a produção do conhecimento e com formação de recursos humanos de alto nível.</w:t>
      </w:r>
    </w:p>
    <w:p w14:paraId="62870A5D" w14:textId="77777777" w:rsidR="00B94951" w:rsidRDefault="00B94951">
      <w:pPr>
        <w:suppressAutoHyphens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 w:type="page"/>
      </w:r>
    </w:p>
    <w:p w14:paraId="72A754B7" w14:textId="49E3687D" w:rsidR="0005198F" w:rsidRDefault="0005198F" w:rsidP="0011093A">
      <w:pPr>
        <w:widowControl/>
        <w:suppressAutoHyphens w:val="0"/>
        <w:autoSpaceDN/>
        <w:textAlignment w:val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42C650B" w14:textId="129B2A77" w:rsidR="00D809F0" w:rsidRPr="00B94951" w:rsidRDefault="00B94951" w:rsidP="00B94951">
      <w:pPr>
        <w:pStyle w:val="Ttulo2"/>
        <w:shd w:val="clear" w:color="auto" w:fill="31849B" w:themeFill="accent5" w:themeFillShade="BF"/>
        <w:rPr>
          <w:rFonts w:asciiTheme="minorHAnsi" w:hAnsiTheme="minorHAnsi"/>
          <w:color w:val="FFFFFF" w:themeColor="background1"/>
        </w:rPr>
      </w:pPr>
      <w:bookmarkStart w:id="3" w:name="_Toc40358108"/>
      <w:r>
        <w:rPr>
          <w:rFonts w:asciiTheme="minorHAnsi" w:hAnsiTheme="minorHAnsi"/>
          <w:color w:val="FFFFFF" w:themeColor="background1"/>
        </w:rPr>
        <w:t xml:space="preserve">Quantitativos </w:t>
      </w:r>
      <w:r w:rsidR="00173BD3" w:rsidRPr="00B94951">
        <w:rPr>
          <w:rFonts w:asciiTheme="minorHAnsi" w:hAnsiTheme="minorHAnsi"/>
          <w:color w:val="FFFFFF" w:themeColor="background1"/>
        </w:rPr>
        <w:t>Stricto Sensu na UFPR: ano base 2019</w:t>
      </w:r>
      <w:bookmarkEnd w:id="3"/>
    </w:p>
    <w:p w14:paraId="16A234D9" w14:textId="271404E0" w:rsidR="0005198F" w:rsidRDefault="0005198F" w:rsidP="0011093A">
      <w:pPr>
        <w:widowControl/>
        <w:suppressAutoHyphens w:val="0"/>
        <w:autoSpaceDN/>
        <w:textAlignment w:val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60BBA80" w14:textId="5D10703B" w:rsidR="00173BD3" w:rsidRDefault="00173BD3" w:rsidP="0011093A">
      <w:pPr>
        <w:widowControl/>
        <w:suppressAutoHyphens w:val="0"/>
        <w:autoSpaceDN/>
        <w:textAlignment w:val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37B5892" w14:textId="77777777" w:rsidR="00B94951" w:rsidRDefault="00B94951" w:rsidP="0005198F">
      <w:pPr>
        <w:widowControl/>
        <w:suppressAutoHyphens w:val="0"/>
        <w:autoSpaceDN/>
        <w:textAlignment w:val="auto"/>
        <w:rPr>
          <w:rFonts w:ascii="Calibri" w:hAnsi="Calibri" w:cs="Calibri"/>
          <w:b/>
          <w:bCs/>
          <w:color w:val="FFFFFF"/>
          <w:sz w:val="22"/>
          <w:szCs w:val="22"/>
        </w:rPr>
        <w:sectPr w:rsidR="00B9495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985" w:right="1134" w:bottom="1134" w:left="1701" w:header="709" w:footer="549" w:gutter="0"/>
          <w:cols w:space="720"/>
          <w:titlePg/>
        </w:sectPr>
      </w:pPr>
    </w:p>
    <w:tbl>
      <w:tblPr>
        <w:tblStyle w:val="TabeladeGrade4-nfase5"/>
        <w:tblW w:w="4751" w:type="dxa"/>
        <w:tblLook w:val="04A0" w:firstRow="1" w:lastRow="0" w:firstColumn="1" w:lastColumn="0" w:noHBand="0" w:noVBand="1"/>
      </w:tblPr>
      <w:tblGrid>
        <w:gridCol w:w="2376"/>
        <w:gridCol w:w="2375"/>
      </w:tblGrid>
      <w:tr w:rsidR="0005198F" w:rsidRPr="0005198F" w14:paraId="4655BE46" w14:textId="77777777" w:rsidTr="003E44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noWrap/>
            <w:hideMark/>
          </w:tcPr>
          <w:p w14:paraId="69BDB2E1" w14:textId="74E4AADA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b w:val="0"/>
                <w:bCs w:val="0"/>
                <w:color w:val="FFFFFF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FFFFFF"/>
                <w:sz w:val="22"/>
                <w:szCs w:val="22"/>
              </w:rPr>
              <w:t>Nível</w:t>
            </w:r>
          </w:p>
        </w:tc>
        <w:tc>
          <w:tcPr>
            <w:tcW w:w="2375" w:type="dxa"/>
            <w:noWrap/>
            <w:hideMark/>
          </w:tcPr>
          <w:p w14:paraId="2D8444F2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FFFFFF"/>
                <w:sz w:val="22"/>
                <w:szCs w:val="22"/>
              </w:rPr>
              <w:t>Total de PPGs em 2019</w:t>
            </w:r>
          </w:p>
        </w:tc>
      </w:tr>
      <w:tr w:rsidR="0005198F" w:rsidRPr="0005198F" w14:paraId="564AA7A6" w14:textId="77777777" w:rsidTr="003E4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noWrap/>
            <w:hideMark/>
          </w:tcPr>
          <w:p w14:paraId="62714C68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Mestrado</w:t>
            </w:r>
          </w:p>
        </w:tc>
        <w:tc>
          <w:tcPr>
            <w:tcW w:w="2375" w:type="dxa"/>
            <w:noWrap/>
            <w:hideMark/>
          </w:tcPr>
          <w:p w14:paraId="2F8D2ED7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05198F" w:rsidRPr="0005198F" w14:paraId="08D32BF0" w14:textId="77777777" w:rsidTr="003E44E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noWrap/>
            <w:hideMark/>
          </w:tcPr>
          <w:p w14:paraId="090E7854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Mestrado e Doutorado</w:t>
            </w:r>
          </w:p>
        </w:tc>
        <w:tc>
          <w:tcPr>
            <w:tcW w:w="2375" w:type="dxa"/>
            <w:noWrap/>
            <w:hideMark/>
          </w:tcPr>
          <w:p w14:paraId="0B2AED02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05198F" w:rsidRPr="0005198F" w14:paraId="5C5FAC4E" w14:textId="77777777" w:rsidTr="003E4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noWrap/>
            <w:hideMark/>
          </w:tcPr>
          <w:p w14:paraId="2849513C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Total Geral</w:t>
            </w:r>
          </w:p>
        </w:tc>
        <w:tc>
          <w:tcPr>
            <w:tcW w:w="2375" w:type="dxa"/>
            <w:noWrap/>
            <w:hideMark/>
          </w:tcPr>
          <w:p w14:paraId="1FBE235F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</w:tbl>
    <w:p w14:paraId="01922004" w14:textId="1869EF09" w:rsidR="0005198F" w:rsidRDefault="0005198F" w:rsidP="0011093A">
      <w:pPr>
        <w:widowControl/>
        <w:suppressAutoHyphens w:val="0"/>
        <w:autoSpaceDN/>
        <w:textAlignment w:val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TabeladeGrade4-nfase5"/>
        <w:tblW w:w="4820" w:type="dxa"/>
        <w:tblLook w:val="04A0" w:firstRow="1" w:lastRow="0" w:firstColumn="1" w:lastColumn="0" w:noHBand="0" w:noVBand="1"/>
      </w:tblPr>
      <w:tblGrid>
        <w:gridCol w:w="2500"/>
        <w:gridCol w:w="2320"/>
      </w:tblGrid>
      <w:tr w:rsidR="0005198F" w:rsidRPr="0005198F" w14:paraId="5965C7B8" w14:textId="77777777" w:rsidTr="003E44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7F629E7C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b w:val="0"/>
                <w:bCs w:val="0"/>
                <w:color w:val="FFFFFF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FFFFFF"/>
                <w:sz w:val="22"/>
                <w:szCs w:val="22"/>
              </w:rPr>
              <w:t>Programas em rede</w:t>
            </w:r>
          </w:p>
        </w:tc>
        <w:tc>
          <w:tcPr>
            <w:tcW w:w="2320" w:type="dxa"/>
            <w:noWrap/>
            <w:hideMark/>
          </w:tcPr>
          <w:p w14:paraId="0566F230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FFFFFF"/>
                <w:sz w:val="22"/>
                <w:szCs w:val="22"/>
              </w:rPr>
              <w:t>Total de PPGs em 2019</w:t>
            </w:r>
          </w:p>
        </w:tc>
      </w:tr>
      <w:tr w:rsidR="0005198F" w:rsidRPr="0005198F" w14:paraId="651102B4" w14:textId="77777777" w:rsidTr="003E4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30ABC519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Em rede - Polo</w:t>
            </w:r>
          </w:p>
        </w:tc>
        <w:tc>
          <w:tcPr>
            <w:tcW w:w="2320" w:type="dxa"/>
            <w:noWrap/>
            <w:hideMark/>
          </w:tcPr>
          <w:p w14:paraId="48B50F19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05198F" w:rsidRPr="0005198F" w14:paraId="6EAC4E44" w14:textId="77777777" w:rsidTr="003E44E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58A19E50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Em rede - Sede</w:t>
            </w:r>
          </w:p>
        </w:tc>
        <w:tc>
          <w:tcPr>
            <w:tcW w:w="2320" w:type="dxa"/>
            <w:noWrap/>
            <w:hideMark/>
          </w:tcPr>
          <w:p w14:paraId="4B43449E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05198F" w:rsidRPr="0005198F" w14:paraId="02D09F4C" w14:textId="77777777" w:rsidTr="003E4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634383FB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Total Geral</w:t>
            </w:r>
          </w:p>
        </w:tc>
        <w:tc>
          <w:tcPr>
            <w:tcW w:w="2320" w:type="dxa"/>
            <w:noWrap/>
            <w:hideMark/>
          </w:tcPr>
          <w:p w14:paraId="302B2900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</w:tbl>
    <w:p w14:paraId="0E27A23B" w14:textId="77777777" w:rsidR="00B94951" w:rsidRDefault="00B94951" w:rsidP="0011093A">
      <w:pPr>
        <w:widowControl/>
        <w:suppressAutoHyphens w:val="0"/>
        <w:autoSpaceDN/>
        <w:textAlignment w:val="auto"/>
        <w:rPr>
          <w:rFonts w:ascii="Arial" w:hAnsi="Arial" w:cs="Arial"/>
          <w:color w:val="000000"/>
          <w:sz w:val="22"/>
          <w:szCs w:val="22"/>
          <w:shd w:val="clear" w:color="auto" w:fill="FFFFFF"/>
        </w:rPr>
        <w:sectPr w:rsidR="00B94951" w:rsidSect="00B94951">
          <w:type w:val="continuous"/>
          <w:pgSz w:w="11906" w:h="16838"/>
          <w:pgMar w:top="1985" w:right="1134" w:bottom="1134" w:left="1701" w:header="709" w:footer="549" w:gutter="0"/>
          <w:cols w:num="2" w:space="720"/>
          <w:titlePg/>
        </w:sectPr>
      </w:pPr>
    </w:p>
    <w:p w14:paraId="74D8E72C" w14:textId="40297AF2" w:rsidR="0005198F" w:rsidRDefault="0005198F" w:rsidP="0011093A">
      <w:pPr>
        <w:widowControl/>
        <w:suppressAutoHyphens w:val="0"/>
        <w:autoSpaceDN/>
        <w:textAlignment w:val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TabeladeGrade4-nfase5"/>
        <w:tblW w:w="4820" w:type="dxa"/>
        <w:tblLook w:val="04A0" w:firstRow="1" w:lastRow="0" w:firstColumn="1" w:lastColumn="0" w:noHBand="0" w:noVBand="1"/>
      </w:tblPr>
      <w:tblGrid>
        <w:gridCol w:w="2500"/>
        <w:gridCol w:w="2320"/>
      </w:tblGrid>
      <w:tr w:rsidR="0005198F" w:rsidRPr="0005198F" w14:paraId="177861AA" w14:textId="77777777" w:rsidTr="003E44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551E0239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b w:val="0"/>
                <w:bCs w:val="0"/>
                <w:color w:val="FFFFFF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FFFFFF"/>
                <w:sz w:val="22"/>
                <w:szCs w:val="22"/>
              </w:rPr>
              <w:t>Conceito CAPES</w:t>
            </w:r>
          </w:p>
        </w:tc>
        <w:tc>
          <w:tcPr>
            <w:tcW w:w="2320" w:type="dxa"/>
            <w:noWrap/>
            <w:hideMark/>
          </w:tcPr>
          <w:p w14:paraId="7B4815C7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FFFFFF"/>
                <w:sz w:val="22"/>
                <w:szCs w:val="22"/>
              </w:rPr>
              <w:t>Total de PPGs em 2019</w:t>
            </w:r>
          </w:p>
        </w:tc>
      </w:tr>
      <w:tr w:rsidR="0005198F" w:rsidRPr="0005198F" w14:paraId="68C38EB6" w14:textId="77777777" w:rsidTr="003E4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00477FAB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20" w:type="dxa"/>
            <w:noWrap/>
            <w:hideMark/>
          </w:tcPr>
          <w:p w14:paraId="51F96C7B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05198F" w:rsidRPr="0005198F" w14:paraId="195388CE" w14:textId="77777777" w:rsidTr="003E44E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3146D727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20" w:type="dxa"/>
            <w:noWrap/>
            <w:hideMark/>
          </w:tcPr>
          <w:p w14:paraId="05B8B063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05198F" w:rsidRPr="0005198F" w14:paraId="13EE1C61" w14:textId="77777777" w:rsidTr="003E4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34B3FB36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20" w:type="dxa"/>
            <w:noWrap/>
            <w:hideMark/>
          </w:tcPr>
          <w:p w14:paraId="77B91F2E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05198F" w:rsidRPr="0005198F" w14:paraId="193EFDD6" w14:textId="77777777" w:rsidTr="003E44E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30C361AC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20" w:type="dxa"/>
            <w:noWrap/>
            <w:hideMark/>
          </w:tcPr>
          <w:p w14:paraId="5286D24F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05198F" w:rsidRPr="0005198F" w14:paraId="10FFB938" w14:textId="77777777" w:rsidTr="003E4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209CCC1E" w14:textId="0B382E2C" w:rsidR="0005198F" w:rsidRPr="0005198F" w:rsidRDefault="000A5026" w:rsidP="003E44E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5198F"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3E44E6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2320" w:type="dxa"/>
            <w:noWrap/>
            <w:hideMark/>
          </w:tcPr>
          <w:p w14:paraId="3A4F586A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5198F" w:rsidRPr="0005198F" w14:paraId="17CCA685" w14:textId="77777777" w:rsidTr="003E44E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3D716399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Total Geral</w:t>
            </w:r>
          </w:p>
        </w:tc>
        <w:tc>
          <w:tcPr>
            <w:tcW w:w="2320" w:type="dxa"/>
            <w:noWrap/>
            <w:hideMark/>
          </w:tcPr>
          <w:p w14:paraId="4206BEA5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</w:tbl>
    <w:p w14:paraId="125E686A" w14:textId="75815E3E" w:rsidR="0005198F" w:rsidRPr="003E44E6" w:rsidRDefault="003E44E6" w:rsidP="0011093A">
      <w:pPr>
        <w:widowControl/>
        <w:suppressAutoHyphens w:val="0"/>
        <w:autoSpaceDN/>
        <w:textAlignment w:val="auto"/>
        <w:rPr>
          <w:rFonts w:ascii="Arial" w:hAnsi="Arial" w:cs="Arial"/>
          <w:color w:val="000000"/>
          <w:sz w:val="20"/>
          <w:shd w:val="clear" w:color="auto" w:fill="FFFFFF"/>
        </w:rPr>
      </w:pPr>
      <w:r w:rsidRPr="003E44E6">
        <w:rPr>
          <w:rFonts w:ascii="Arial" w:hAnsi="Arial" w:cs="Arial"/>
          <w:color w:val="000000"/>
          <w:sz w:val="20"/>
          <w:shd w:val="clear" w:color="auto" w:fill="FFFFFF"/>
        </w:rPr>
        <w:t>*</w:t>
      </w:r>
      <w:r w:rsidR="000A5026">
        <w:rPr>
          <w:rFonts w:ascii="Arial" w:hAnsi="Arial" w:cs="Arial"/>
          <w:color w:val="000000"/>
          <w:sz w:val="20"/>
          <w:shd w:val="clear" w:color="auto" w:fill="FFFFFF"/>
        </w:rPr>
        <w:t xml:space="preserve">3 programas receberam a </w:t>
      </w:r>
      <w:r w:rsidRPr="000A5026">
        <w:rPr>
          <w:rFonts w:ascii="Arial" w:hAnsi="Arial" w:cs="Arial"/>
          <w:color w:val="000000"/>
          <w:sz w:val="20"/>
          <w:u w:val="single"/>
          <w:shd w:val="clear" w:color="auto" w:fill="FFFFFF"/>
        </w:rPr>
        <w:t>nota máxima</w:t>
      </w:r>
      <w:r w:rsidRPr="003E44E6">
        <w:rPr>
          <w:rFonts w:ascii="Arial" w:hAnsi="Arial" w:cs="Arial"/>
          <w:color w:val="000000"/>
          <w:sz w:val="20"/>
          <w:shd w:val="clear" w:color="auto" w:fill="FFFFFF"/>
        </w:rPr>
        <w:t xml:space="preserve"> atribuída</w:t>
      </w:r>
      <w:r w:rsidR="00741538">
        <w:rPr>
          <w:rFonts w:ascii="Arial" w:hAnsi="Arial" w:cs="Arial"/>
          <w:color w:val="000000"/>
          <w:sz w:val="20"/>
          <w:shd w:val="clear" w:color="auto" w:fill="FFFFFF"/>
        </w:rPr>
        <w:t xml:space="preserve"> pela CAPES</w:t>
      </w:r>
      <w:r w:rsidR="000A5026">
        <w:rPr>
          <w:rFonts w:ascii="Arial" w:hAnsi="Arial" w:cs="Arial"/>
          <w:color w:val="000000"/>
          <w:sz w:val="20"/>
          <w:shd w:val="clear" w:color="auto" w:fill="FFFFFF"/>
        </w:rPr>
        <w:t xml:space="preserve"> na última avaliação</w:t>
      </w:r>
    </w:p>
    <w:p w14:paraId="23A12123" w14:textId="77777777" w:rsidR="003E44E6" w:rsidRDefault="003E44E6" w:rsidP="0011093A">
      <w:pPr>
        <w:widowControl/>
        <w:suppressAutoHyphens w:val="0"/>
        <w:autoSpaceDN/>
        <w:textAlignment w:val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TabeladeGrade4-nfase5"/>
        <w:tblW w:w="6376" w:type="dxa"/>
        <w:tblLook w:val="04A0" w:firstRow="1" w:lastRow="0" w:firstColumn="1" w:lastColumn="0" w:noHBand="0" w:noVBand="1"/>
      </w:tblPr>
      <w:tblGrid>
        <w:gridCol w:w="4056"/>
        <w:gridCol w:w="2320"/>
      </w:tblGrid>
      <w:tr w:rsidR="0005198F" w:rsidRPr="0005198F" w14:paraId="7294F7DB" w14:textId="77777777" w:rsidTr="003E44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  <w:noWrap/>
            <w:hideMark/>
          </w:tcPr>
          <w:p w14:paraId="2EB93255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b w:val="0"/>
                <w:bCs w:val="0"/>
                <w:color w:val="FFFFFF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FFFFFF"/>
                <w:sz w:val="22"/>
                <w:szCs w:val="22"/>
              </w:rPr>
              <w:t>Setor da UFPR</w:t>
            </w:r>
          </w:p>
        </w:tc>
        <w:tc>
          <w:tcPr>
            <w:tcW w:w="2320" w:type="dxa"/>
            <w:noWrap/>
            <w:hideMark/>
          </w:tcPr>
          <w:p w14:paraId="11CCA2F9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FFFFFF"/>
                <w:sz w:val="22"/>
                <w:szCs w:val="22"/>
              </w:rPr>
              <w:t>Total de PPGs em 2019</w:t>
            </w:r>
          </w:p>
        </w:tc>
      </w:tr>
      <w:tr w:rsidR="0005198F" w:rsidRPr="0005198F" w14:paraId="7599AF6C" w14:textId="77777777" w:rsidTr="003E4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  <w:noWrap/>
            <w:hideMark/>
          </w:tcPr>
          <w:p w14:paraId="57F57EC0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Artes, Comunicação e Design</w:t>
            </w:r>
          </w:p>
        </w:tc>
        <w:tc>
          <w:tcPr>
            <w:tcW w:w="2320" w:type="dxa"/>
            <w:noWrap/>
            <w:hideMark/>
          </w:tcPr>
          <w:p w14:paraId="000C5EB3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5198F" w:rsidRPr="0005198F" w14:paraId="6DF3A25C" w14:textId="77777777" w:rsidTr="003E44E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  <w:noWrap/>
            <w:hideMark/>
          </w:tcPr>
          <w:p w14:paraId="23EBBD7F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Ciências Agrárias</w:t>
            </w:r>
          </w:p>
        </w:tc>
        <w:tc>
          <w:tcPr>
            <w:tcW w:w="2320" w:type="dxa"/>
            <w:noWrap/>
            <w:hideMark/>
          </w:tcPr>
          <w:p w14:paraId="25D16A9C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05198F" w:rsidRPr="0005198F" w14:paraId="6C28CB43" w14:textId="77777777" w:rsidTr="003E4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  <w:noWrap/>
            <w:hideMark/>
          </w:tcPr>
          <w:p w14:paraId="36A88C66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Ciências Biológicas</w:t>
            </w:r>
          </w:p>
        </w:tc>
        <w:tc>
          <w:tcPr>
            <w:tcW w:w="2320" w:type="dxa"/>
            <w:noWrap/>
            <w:hideMark/>
          </w:tcPr>
          <w:p w14:paraId="7B1EEAF6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05198F" w:rsidRPr="0005198F" w14:paraId="0133A274" w14:textId="77777777" w:rsidTr="003E44E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  <w:noWrap/>
            <w:hideMark/>
          </w:tcPr>
          <w:p w14:paraId="740AB8C1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Ciências da Saúde</w:t>
            </w:r>
          </w:p>
        </w:tc>
        <w:tc>
          <w:tcPr>
            <w:tcW w:w="2320" w:type="dxa"/>
            <w:noWrap/>
            <w:hideMark/>
          </w:tcPr>
          <w:p w14:paraId="5A5EC836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05198F" w:rsidRPr="0005198F" w14:paraId="2F4746B8" w14:textId="77777777" w:rsidTr="003E4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  <w:noWrap/>
            <w:hideMark/>
          </w:tcPr>
          <w:p w14:paraId="34EBDFA8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Ciências da Terra</w:t>
            </w:r>
          </w:p>
        </w:tc>
        <w:tc>
          <w:tcPr>
            <w:tcW w:w="2320" w:type="dxa"/>
            <w:noWrap/>
            <w:hideMark/>
          </w:tcPr>
          <w:p w14:paraId="57F00D9E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5198F" w:rsidRPr="0005198F" w14:paraId="612E0962" w14:textId="77777777" w:rsidTr="003E44E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  <w:noWrap/>
            <w:hideMark/>
          </w:tcPr>
          <w:p w14:paraId="5C70DA9B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Ciências da Terra - Centro de Estudos do Mar</w:t>
            </w:r>
          </w:p>
        </w:tc>
        <w:tc>
          <w:tcPr>
            <w:tcW w:w="2320" w:type="dxa"/>
            <w:noWrap/>
            <w:hideMark/>
          </w:tcPr>
          <w:p w14:paraId="707F5D5F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5198F" w:rsidRPr="0005198F" w14:paraId="1BFAAA1D" w14:textId="77777777" w:rsidTr="003E4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  <w:noWrap/>
            <w:hideMark/>
          </w:tcPr>
          <w:p w14:paraId="3E2AE8D1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Ciências Exatas</w:t>
            </w:r>
          </w:p>
        </w:tc>
        <w:tc>
          <w:tcPr>
            <w:tcW w:w="2320" w:type="dxa"/>
            <w:noWrap/>
            <w:hideMark/>
          </w:tcPr>
          <w:p w14:paraId="0F326934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05198F" w:rsidRPr="0005198F" w14:paraId="69020EC2" w14:textId="77777777" w:rsidTr="003E44E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  <w:noWrap/>
            <w:hideMark/>
          </w:tcPr>
          <w:p w14:paraId="7A5CD32D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Ciências Humanas</w:t>
            </w:r>
          </w:p>
        </w:tc>
        <w:tc>
          <w:tcPr>
            <w:tcW w:w="2320" w:type="dxa"/>
            <w:noWrap/>
            <w:hideMark/>
          </w:tcPr>
          <w:p w14:paraId="561E71D6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05198F" w:rsidRPr="0005198F" w14:paraId="1C773A88" w14:textId="77777777" w:rsidTr="003E4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  <w:noWrap/>
            <w:hideMark/>
          </w:tcPr>
          <w:p w14:paraId="0EFD1786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Ciências Jurídicas</w:t>
            </w:r>
          </w:p>
        </w:tc>
        <w:tc>
          <w:tcPr>
            <w:tcW w:w="2320" w:type="dxa"/>
            <w:noWrap/>
            <w:hideMark/>
          </w:tcPr>
          <w:p w14:paraId="1E7C2A80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5198F" w:rsidRPr="0005198F" w14:paraId="38648C84" w14:textId="77777777" w:rsidTr="003E44E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  <w:noWrap/>
            <w:hideMark/>
          </w:tcPr>
          <w:p w14:paraId="250D3891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Ciências Sociais Aplicadas</w:t>
            </w:r>
          </w:p>
        </w:tc>
        <w:tc>
          <w:tcPr>
            <w:tcW w:w="2320" w:type="dxa"/>
            <w:noWrap/>
            <w:hideMark/>
          </w:tcPr>
          <w:p w14:paraId="073FDF42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05198F" w:rsidRPr="0005198F" w14:paraId="60F89A26" w14:textId="77777777" w:rsidTr="003E4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  <w:noWrap/>
            <w:hideMark/>
          </w:tcPr>
          <w:p w14:paraId="046F7DDF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Educação</w:t>
            </w:r>
          </w:p>
        </w:tc>
        <w:tc>
          <w:tcPr>
            <w:tcW w:w="2320" w:type="dxa"/>
            <w:noWrap/>
            <w:hideMark/>
          </w:tcPr>
          <w:p w14:paraId="443C864A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05198F" w:rsidRPr="0005198F" w14:paraId="2C54C0D9" w14:textId="77777777" w:rsidTr="003E44E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  <w:noWrap/>
            <w:hideMark/>
          </w:tcPr>
          <w:p w14:paraId="3C3E98C5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Educação Profissional e Tecnológica</w:t>
            </w:r>
          </w:p>
        </w:tc>
        <w:tc>
          <w:tcPr>
            <w:tcW w:w="2320" w:type="dxa"/>
            <w:noWrap/>
            <w:hideMark/>
          </w:tcPr>
          <w:p w14:paraId="487785CC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5198F" w:rsidRPr="0005198F" w14:paraId="333C0EE4" w14:textId="77777777" w:rsidTr="003E4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  <w:noWrap/>
            <w:hideMark/>
          </w:tcPr>
          <w:p w14:paraId="4A770139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Intersetorial - Exatas e Tecnologia</w:t>
            </w:r>
          </w:p>
        </w:tc>
        <w:tc>
          <w:tcPr>
            <w:tcW w:w="2320" w:type="dxa"/>
            <w:noWrap/>
            <w:hideMark/>
          </w:tcPr>
          <w:p w14:paraId="5276D0FB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05198F" w:rsidRPr="0005198F" w14:paraId="2814F402" w14:textId="77777777" w:rsidTr="003E44E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  <w:noWrap/>
            <w:hideMark/>
          </w:tcPr>
          <w:p w14:paraId="22141546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Litoral</w:t>
            </w:r>
          </w:p>
        </w:tc>
        <w:tc>
          <w:tcPr>
            <w:tcW w:w="2320" w:type="dxa"/>
            <w:noWrap/>
            <w:hideMark/>
          </w:tcPr>
          <w:p w14:paraId="7780ED1A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5198F" w:rsidRPr="0005198F" w14:paraId="4A4BD1F1" w14:textId="77777777" w:rsidTr="003E4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  <w:noWrap/>
            <w:hideMark/>
          </w:tcPr>
          <w:p w14:paraId="46E1CA6A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Palotina</w:t>
            </w:r>
          </w:p>
        </w:tc>
        <w:tc>
          <w:tcPr>
            <w:tcW w:w="2320" w:type="dxa"/>
            <w:noWrap/>
            <w:hideMark/>
          </w:tcPr>
          <w:p w14:paraId="5F1F2E9B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05198F" w:rsidRPr="0005198F" w14:paraId="3BE8736E" w14:textId="77777777" w:rsidTr="003E44E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  <w:noWrap/>
            <w:hideMark/>
          </w:tcPr>
          <w:p w14:paraId="59C1D806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PRPPG</w:t>
            </w:r>
          </w:p>
        </w:tc>
        <w:tc>
          <w:tcPr>
            <w:tcW w:w="2320" w:type="dxa"/>
            <w:noWrap/>
            <w:hideMark/>
          </w:tcPr>
          <w:p w14:paraId="7C895756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5198F" w:rsidRPr="0005198F" w14:paraId="4FA4B605" w14:textId="77777777" w:rsidTr="003E4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  <w:noWrap/>
            <w:hideMark/>
          </w:tcPr>
          <w:p w14:paraId="5FA12018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Tecnologia</w:t>
            </w:r>
          </w:p>
        </w:tc>
        <w:tc>
          <w:tcPr>
            <w:tcW w:w="2320" w:type="dxa"/>
            <w:noWrap/>
            <w:hideMark/>
          </w:tcPr>
          <w:p w14:paraId="43593074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05198F" w:rsidRPr="0005198F" w14:paraId="4893AABF" w14:textId="77777777" w:rsidTr="003E44E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  <w:noWrap/>
            <w:hideMark/>
          </w:tcPr>
          <w:p w14:paraId="7CE7BC86" w14:textId="77777777" w:rsidR="0005198F" w:rsidRPr="0005198F" w:rsidRDefault="0005198F" w:rsidP="0005198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Total Geral</w:t>
            </w:r>
          </w:p>
        </w:tc>
        <w:tc>
          <w:tcPr>
            <w:tcW w:w="2320" w:type="dxa"/>
            <w:noWrap/>
            <w:hideMark/>
          </w:tcPr>
          <w:p w14:paraId="6138514C" w14:textId="77777777" w:rsidR="0005198F" w:rsidRPr="0005198F" w:rsidRDefault="0005198F" w:rsidP="003E44E6">
            <w:pPr>
              <w:widowControl/>
              <w:suppressAutoHyphens w:val="0"/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98F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</w:tbl>
    <w:p w14:paraId="240C57DC" w14:textId="77777777" w:rsidR="0005198F" w:rsidRDefault="0005198F" w:rsidP="0011093A">
      <w:pPr>
        <w:widowControl/>
        <w:suppressAutoHyphens w:val="0"/>
        <w:autoSpaceDN/>
        <w:textAlignment w:val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A1084BA" w14:textId="77777777" w:rsidR="00AC5095" w:rsidRDefault="00AC5095">
      <w:pPr>
        <w:suppressAutoHyphens w:val="0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40570138" w14:textId="77777777" w:rsidR="00AC5095" w:rsidRDefault="00AC5095" w:rsidP="00AC5095">
      <w:pPr>
        <w:pStyle w:val="SemEspaamento"/>
        <w:rPr>
          <w:shd w:val="clear" w:color="auto" w:fill="FFFFFF"/>
        </w:rPr>
      </w:pPr>
    </w:p>
    <w:p w14:paraId="1100680E" w14:textId="510B7A13" w:rsidR="00AC5095" w:rsidRPr="00AC5095" w:rsidRDefault="00AC5095" w:rsidP="00AC5095">
      <w:pPr>
        <w:pStyle w:val="Ttulo1"/>
        <w:shd w:val="clear" w:color="auto" w:fill="31849B" w:themeFill="accent5" w:themeFillShade="BF"/>
        <w:jc w:val="left"/>
        <w:rPr>
          <w:color w:val="FFFFFF" w:themeColor="background1"/>
          <w:sz w:val="22"/>
          <w:szCs w:val="22"/>
        </w:rPr>
      </w:pPr>
      <w:bookmarkStart w:id="4" w:name="_Toc40358109"/>
      <w:r w:rsidRPr="00AC5095">
        <w:rPr>
          <w:color w:val="FFFFFF" w:themeColor="background1"/>
          <w:sz w:val="22"/>
          <w:szCs w:val="22"/>
        </w:rPr>
        <w:t>PESQUISA CIENTÍFICA E TECNOLÓGICA</w:t>
      </w:r>
      <w:bookmarkEnd w:id="4"/>
    </w:p>
    <w:p w14:paraId="22FF843E" w14:textId="77777777" w:rsidR="00AC5095" w:rsidRDefault="00AC5095" w:rsidP="00AC5095">
      <w:pPr>
        <w:jc w:val="both"/>
      </w:pPr>
    </w:p>
    <w:p w14:paraId="689E8905" w14:textId="77777777" w:rsidR="00AC5095" w:rsidRDefault="00AC5095" w:rsidP="00AC5095">
      <w:pPr>
        <w:jc w:val="both"/>
      </w:pPr>
    </w:p>
    <w:p w14:paraId="5B11DD33" w14:textId="71C3B86A" w:rsidR="00AC5095" w:rsidRDefault="00AC5095" w:rsidP="00AC5095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>I</w:t>
      </w:r>
      <w:r w:rsidRPr="00AC509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nformações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mais detalhadas e </w:t>
      </w:r>
      <w:r w:rsidRPr="00AC5095">
        <w:rPr>
          <w:rFonts w:ascii="Arial" w:hAnsi="Arial" w:cs="Arial"/>
          <w:color w:val="000000"/>
          <w:sz w:val="22"/>
          <w:szCs w:val="22"/>
          <w:shd w:val="clear" w:color="auto" w:fill="FFFFFF"/>
        </w:rPr>
        <w:t>atualizadas sobre as atividades de pesquisa da UFPR, incluindo os grupos existentes, relatórios, infraestrutura disponível, 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AC509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ações da Pró-reitoria de Pesquisa e Pós-graduação da UFPR podem ser acessados em:  </w:t>
      </w:r>
      <w:hyperlink r:id="rId12" w:history="1">
        <w:r w:rsidRPr="00AC5095">
          <w:rPr>
            <w:rFonts w:ascii="Arial" w:hAnsi="Arial" w:cs="Arial"/>
            <w:color w:val="000000"/>
            <w:sz w:val="22"/>
            <w:szCs w:val="22"/>
            <w:u w:val="single"/>
            <w:shd w:val="clear" w:color="auto" w:fill="FFFFFF"/>
          </w:rPr>
          <w:t>http://www.prppg.ufpr.br/site/pesquisa</w:t>
        </w:r>
      </w:hyperlink>
      <w:r w:rsidRPr="00AC5095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C86BDB4" w14:textId="77777777" w:rsidR="00AC5095" w:rsidRPr="00AC5095" w:rsidRDefault="00AC5095" w:rsidP="00AC5095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4CB80A5" w14:textId="77777777" w:rsidR="00AC5095" w:rsidRPr="00AC5095" w:rsidRDefault="00AC5095" w:rsidP="00AC5095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7A49190" w14:textId="575FE470" w:rsidR="00AC5095" w:rsidRPr="00AC5095" w:rsidRDefault="00AC5095" w:rsidP="00AC5095">
      <w:pPr>
        <w:pStyle w:val="Ttulo2"/>
        <w:shd w:val="clear" w:color="auto" w:fill="31849B" w:themeFill="accent5" w:themeFillShade="BF"/>
        <w:rPr>
          <w:rFonts w:asciiTheme="minorHAnsi" w:hAnsiTheme="minorHAnsi"/>
          <w:color w:val="FFFFFF" w:themeColor="background1"/>
        </w:rPr>
      </w:pPr>
      <w:bookmarkStart w:id="5" w:name="_Toc40358110"/>
      <w:r w:rsidRPr="00AC5095">
        <w:rPr>
          <w:rFonts w:asciiTheme="minorHAnsi" w:hAnsiTheme="minorHAnsi"/>
          <w:color w:val="FFFFFF" w:themeColor="background1"/>
        </w:rPr>
        <w:t>O Banco de Projetos de Pesquisa (BPP)</w:t>
      </w:r>
      <w:bookmarkEnd w:id="5"/>
    </w:p>
    <w:p w14:paraId="57ED4458" w14:textId="77777777" w:rsidR="00AC5095" w:rsidRDefault="00AC5095" w:rsidP="00AC5095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6188F5F" w14:textId="5EE74C18" w:rsidR="00AC5095" w:rsidRPr="00AC5095" w:rsidRDefault="00AC5095" w:rsidP="00AC5095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Em </w:t>
      </w:r>
      <w:r w:rsidRPr="00AC509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2019 os pesquisadores da UFPR ganharam uma </w:t>
      </w:r>
      <w:r w:rsidRPr="00AC509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plataforma para dar visibilidade aos projetos de pesquisa e produção associada</w:t>
      </w:r>
      <w:r w:rsidRPr="00AC509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O Banco de Projetos de Pesquisa (BPP)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foi desenvolvido pela própria universidade e trata-se de </w:t>
      </w:r>
      <w:r w:rsidRPr="00AC509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um módulo integrado ao SIGA (Sistema de Gestão Acadêmica) e compila as pesquisas bem como o registro de sua aprovação na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UFPR</w:t>
      </w:r>
      <w:r w:rsidRPr="00AC509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ou por órgão de fomento. Saiba mais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sobre o BPP da UFPR </w:t>
      </w:r>
      <w:r w:rsidRPr="00AC509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em: </w:t>
      </w:r>
      <w:hyperlink r:id="rId13" w:history="1">
        <w:r w:rsidRPr="00AC5095">
          <w:rPr>
            <w:rFonts w:ascii="Arial" w:hAnsi="Arial" w:cs="Arial"/>
            <w:color w:val="000000"/>
            <w:sz w:val="22"/>
            <w:szCs w:val="22"/>
            <w:u w:val="single"/>
            <w:shd w:val="clear" w:color="auto" w:fill="FFFFFF"/>
          </w:rPr>
          <w:t>http://www.prppg.ufpr.br/site/banco-de-projetos-de-pesquisa</w:t>
        </w:r>
      </w:hyperlink>
      <w:r w:rsidRPr="00AC5095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44E8552E" w14:textId="20188C12" w:rsidR="00AC5095" w:rsidRPr="00AC5095" w:rsidRDefault="00AC5095" w:rsidP="00AC5095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8C25784" w14:textId="77777777" w:rsidR="00AC5095" w:rsidRPr="00AC5095" w:rsidRDefault="00AC5095" w:rsidP="00AC5095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42AF650" w14:textId="77777777" w:rsidR="00AC5095" w:rsidRPr="00AC5095" w:rsidRDefault="00AC5095" w:rsidP="00AC5095">
      <w:pPr>
        <w:pStyle w:val="Ttulo2"/>
        <w:shd w:val="clear" w:color="auto" w:fill="31849B" w:themeFill="accent5" w:themeFillShade="BF"/>
        <w:rPr>
          <w:rFonts w:asciiTheme="minorHAnsi" w:hAnsiTheme="minorHAnsi"/>
          <w:color w:val="FFFFFF" w:themeColor="background1"/>
        </w:rPr>
      </w:pPr>
      <w:bookmarkStart w:id="6" w:name="_Toc40358111"/>
      <w:r w:rsidRPr="00AC5095">
        <w:rPr>
          <w:rFonts w:asciiTheme="minorHAnsi" w:hAnsiTheme="minorHAnsi"/>
          <w:color w:val="FFFFFF" w:themeColor="background1"/>
        </w:rPr>
        <w:t>Fomento à pesquisa com recursos próprios</w:t>
      </w:r>
      <w:bookmarkEnd w:id="6"/>
    </w:p>
    <w:p w14:paraId="3458405E" w14:textId="77777777" w:rsidR="00AC5095" w:rsidRDefault="00AC5095" w:rsidP="00AC5095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5854296" w14:textId="42120C4F" w:rsidR="00AC5095" w:rsidRDefault="00AC5095" w:rsidP="00AC5095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AC509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Um dos pilares de apoio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à</w:t>
      </w:r>
      <w:r w:rsidRPr="00AC509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Pesquisa na UFPR é o fomento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realizado </w:t>
      </w:r>
      <w:r w:rsidRPr="00AC509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com recursos próprios. </w:t>
      </w:r>
      <w:r w:rsidRPr="006B72F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Desde 2018, a UFPR publicada periodicamente Editais de </w:t>
      </w:r>
      <w:r w:rsidR="006B72F3" w:rsidRPr="006B72F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Apoio </w:t>
      </w:r>
      <w:r w:rsidRPr="006B72F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aos </w:t>
      </w:r>
      <w:r w:rsidR="006B72F3" w:rsidRPr="006B72F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Pesquisadores </w:t>
      </w:r>
      <w:r w:rsidRPr="006B72F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em diversas fren</w:t>
      </w:r>
      <w:r w:rsidRPr="00AC509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tes: manutenção de equipamentos de pesquisa; publicações científicas de alto impacto; realização de workshops de pesquisa; apoio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à</w:t>
      </w:r>
      <w:r w:rsidRPr="00AC509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atividades de pesquisa e apoio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à</w:t>
      </w:r>
      <w:r w:rsidRPr="00AC509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participação em eventos científicos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– além de </w:t>
      </w:r>
      <w:r w:rsidRPr="00AC509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serviços de apoio à tradução de publicação científica. </w:t>
      </w:r>
    </w:p>
    <w:p w14:paraId="4F381A4D" w14:textId="2571C4AA" w:rsidR="00AC5095" w:rsidRPr="00AC5095" w:rsidRDefault="00AC5095" w:rsidP="00AC5095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AC509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Os objetivos destas ações são de </w:t>
      </w:r>
      <w:r w:rsidRPr="006B72F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garantir a continuidade das pesquisas de relevância e reforçar o comprometimento com a produção do conhecimento e o desenvolvimento da economia e da sociedade em geral</w:t>
      </w:r>
      <w:r w:rsidRPr="00AC5095">
        <w:rPr>
          <w:rFonts w:ascii="Arial" w:hAnsi="Arial" w:cs="Arial"/>
          <w:color w:val="000000"/>
          <w:sz w:val="22"/>
          <w:szCs w:val="22"/>
          <w:shd w:val="clear" w:color="auto" w:fill="FFFFFF"/>
        </w:rPr>
        <w:t>, com aumento da qualidade de vida da população.</w:t>
      </w:r>
      <w:r w:rsidR="006B72F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As informações sobre o </w:t>
      </w:r>
    </w:p>
    <w:p w14:paraId="3655E180" w14:textId="77777777" w:rsidR="00AC5095" w:rsidRPr="00AC5095" w:rsidRDefault="00AC5095" w:rsidP="00AC5095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7B8CA10" w14:textId="5B67DB79" w:rsidR="00AC5095" w:rsidRPr="006B72F3" w:rsidRDefault="00AC5095" w:rsidP="006B72F3">
      <w:pPr>
        <w:pStyle w:val="Ttulo2"/>
        <w:shd w:val="clear" w:color="auto" w:fill="31849B" w:themeFill="accent5" w:themeFillShade="BF"/>
        <w:rPr>
          <w:rFonts w:asciiTheme="minorHAnsi" w:hAnsiTheme="minorHAnsi"/>
          <w:color w:val="FFFFFF" w:themeColor="background1"/>
        </w:rPr>
      </w:pPr>
      <w:bookmarkStart w:id="7" w:name="_Toc40358112"/>
      <w:r w:rsidRPr="006B72F3">
        <w:rPr>
          <w:rFonts w:asciiTheme="minorHAnsi" w:hAnsiTheme="minorHAnsi"/>
          <w:color w:val="FFFFFF" w:themeColor="background1"/>
        </w:rPr>
        <w:t>Autoavaliação Institucional</w:t>
      </w:r>
      <w:bookmarkEnd w:id="7"/>
      <w:r w:rsidRPr="006B72F3">
        <w:rPr>
          <w:rFonts w:asciiTheme="minorHAnsi" w:hAnsiTheme="minorHAnsi"/>
          <w:color w:val="FFFFFF" w:themeColor="background1"/>
        </w:rPr>
        <w:t xml:space="preserve"> </w:t>
      </w:r>
    </w:p>
    <w:p w14:paraId="272C8422" w14:textId="77777777" w:rsidR="00AC5095" w:rsidRPr="00AC5095" w:rsidRDefault="00AC5095" w:rsidP="00AC5095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1D5C84B" w14:textId="71A2B8B0" w:rsidR="00AC5095" w:rsidRPr="00AC5095" w:rsidRDefault="006B72F3" w:rsidP="00AC5095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AC5095" w:rsidRPr="00AC5095">
        <w:rPr>
          <w:rFonts w:ascii="Arial" w:hAnsi="Arial" w:cs="Arial"/>
          <w:color w:val="000000"/>
          <w:sz w:val="22"/>
          <w:szCs w:val="22"/>
          <w:shd w:val="clear" w:color="auto" w:fill="FFFFFF"/>
        </w:rPr>
        <w:t>A Pró-reitoria de Pesquisa e Pós-Graduação em parceria com a Comissão Própria de Avaliação (CPA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-UFPR</w:t>
      </w:r>
      <w:r w:rsidR="00AC5095" w:rsidRPr="00AC5095">
        <w:rPr>
          <w:rFonts w:ascii="Arial" w:hAnsi="Arial" w:cs="Arial"/>
          <w:color w:val="000000"/>
          <w:sz w:val="22"/>
          <w:szCs w:val="22"/>
          <w:shd w:val="clear" w:color="auto" w:fill="FFFFFF"/>
        </w:rPr>
        <w:t>) tem desenvolvido e aplicado anualmente um questionário de autoavaliação sobre as atividades de Pesquisa e Pós-Graduação, envolve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ndo</w:t>
      </w:r>
      <w:r w:rsidR="00AC5095" w:rsidRPr="00AC509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C5095" w:rsidRPr="006B72F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discentes de graduação, pós-graduação e os docentes</w:t>
      </w:r>
      <w:r w:rsidR="00AC5095" w:rsidRPr="00AC509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da Universidade. Este questionário permite identificar as áreas consolidadas e com necessidade de investimentos para definir as estratégias de atuação. </w:t>
      </w:r>
    </w:p>
    <w:p w14:paraId="3171CB13" w14:textId="77777777" w:rsidR="00AC5095" w:rsidRPr="00AC5095" w:rsidRDefault="00AC5095" w:rsidP="00AC5095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5886C0B" w14:textId="324EDBA9" w:rsidR="00AC5095" w:rsidRPr="00AC5095" w:rsidRDefault="006B72F3" w:rsidP="00AC5095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AC5095" w:rsidRPr="00AC509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Em 2019, a ênfase de pesquisa indicou uma acentuada melhoria na avaliação dos docentes quanto ao incentivo para o desenvolvimento de pesquisa na instituição. Os resultados das atividades de auto avaliação e reforçam o carácter coletivo da pesquisa ao mesmo tempo em que se destacam os impactos dos grupos de pesquisa na nucleação de redes de contatos e ampliação/discussão do conhecimento.  A interação dos discentes de pós-graduação com outros pesquisadores, que não o seu orientador, na UFPR e no país </w:t>
      </w:r>
      <w:r w:rsidR="00AC5095" w:rsidRPr="00AC5095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tem recebido destaque positivo</w:t>
      </w:r>
      <w:r w:rsidR="009D7D38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473BF972" w14:textId="77777777" w:rsidR="006B72F3" w:rsidRDefault="006B72F3" w:rsidP="00AC5095">
      <w:pPr>
        <w:jc w:val="both"/>
      </w:pPr>
    </w:p>
    <w:p w14:paraId="62DD600E" w14:textId="7AFE99EB" w:rsidR="006B72F3" w:rsidRPr="006B72F3" w:rsidRDefault="006B72F3" w:rsidP="006B72F3">
      <w:pPr>
        <w:pStyle w:val="PargrafodaLista"/>
        <w:numPr>
          <w:ilvl w:val="0"/>
          <w:numId w:val="22"/>
        </w:numPr>
        <w:ind w:left="426"/>
        <w:jc w:val="both"/>
        <w:rPr>
          <w:rFonts w:ascii="Arial" w:hAnsi="Arial" w:cs="Arial"/>
          <w:color w:val="000000"/>
          <w:shd w:val="clear" w:color="auto" w:fill="FFFFFF"/>
        </w:rPr>
      </w:pPr>
      <w:r w:rsidRPr="006B72F3">
        <w:rPr>
          <w:rFonts w:ascii="Arial" w:hAnsi="Arial" w:cs="Arial"/>
          <w:color w:val="000000"/>
          <w:shd w:val="clear" w:color="auto" w:fill="FFFFFF"/>
        </w:rPr>
        <w:t xml:space="preserve">DOCENTES: avaliação do apoio às atividades de pesquisa </w:t>
      </w:r>
    </w:p>
    <w:p w14:paraId="0DA5E187" w14:textId="474BEFD1" w:rsidR="00AC5095" w:rsidRDefault="00AC5095" w:rsidP="00AC5095">
      <w:pPr>
        <w:jc w:val="both"/>
      </w:pPr>
      <w:r>
        <w:rPr>
          <w:noProof/>
        </w:rPr>
        <w:drawing>
          <wp:anchor distT="0" distB="0" distL="114300" distR="114300" simplePos="0" relativeHeight="251640832" behindDoc="0" locked="0" layoutInCell="1" allowOverlap="1" wp14:anchorId="76D53EF2" wp14:editId="6DDCB642">
            <wp:simplePos x="0" y="0"/>
            <wp:positionH relativeFrom="column">
              <wp:posOffset>2972503</wp:posOffset>
            </wp:positionH>
            <wp:positionV relativeFrom="paragraph">
              <wp:posOffset>303873</wp:posOffset>
            </wp:positionV>
            <wp:extent cx="2656205" cy="1850390"/>
            <wp:effectExtent l="0" t="0" r="10795" b="16510"/>
            <wp:wrapSquare wrapText="bothSides"/>
            <wp:docPr id="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86523E4-1AF6-4B22-B614-308D6A11D8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6736" behindDoc="0" locked="0" layoutInCell="1" allowOverlap="1" wp14:anchorId="4748F4FE" wp14:editId="54EB8738">
            <wp:simplePos x="0" y="0"/>
            <wp:positionH relativeFrom="column">
              <wp:posOffset>6985</wp:posOffset>
            </wp:positionH>
            <wp:positionV relativeFrom="paragraph">
              <wp:posOffset>342900</wp:posOffset>
            </wp:positionV>
            <wp:extent cx="2804795" cy="1812925"/>
            <wp:effectExtent l="0" t="0" r="14605" b="15875"/>
            <wp:wrapSquare wrapText="bothSides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7B596F0E-C3DF-40D3-9BAB-D4051C11F9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9B184" w14:textId="77777777" w:rsidR="00AC5095" w:rsidRDefault="00AC5095" w:rsidP="00AC5095">
      <w:pPr>
        <w:pStyle w:val="Ttulo3"/>
        <w:ind w:left="360" w:hanging="360"/>
        <w:rPr>
          <w:rStyle w:val="Ttulo2Char"/>
          <w:szCs w:val="32"/>
        </w:rPr>
      </w:pPr>
      <w:bookmarkStart w:id="8" w:name="_Toc27059930"/>
    </w:p>
    <w:p w14:paraId="67ABD4A4" w14:textId="77777777" w:rsidR="00AC5095" w:rsidRPr="006B72F3" w:rsidRDefault="00AC5095" w:rsidP="006B72F3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078C476" w14:textId="07E03FA5" w:rsidR="00AC5095" w:rsidRPr="006B72F3" w:rsidRDefault="00AC5095" w:rsidP="00741538">
      <w:pPr>
        <w:pStyle w:val="PargrafodaLista"/>
        <w:numPr>
          <w:ilvl w:val="0"/>
          <w:numId w:val="22"/>
        </w:numPr>
        <w:ind w:left="426"/>
        <w:jc w:val="both"/>
        <w:rPr>
          <w:rFonts w:ascii="Arial" w:hAnsi="Arial" w:cs="Arial"/>
          <w:color w:val="000000"/>
          <w:shd w:val="clear" w:color="auto" w:fill="FFFFFF"/>
        </w:rPr>
      </w:pPr>
      <w:r w:rsidRPr="006B72F3">
        <w:rPr>
          <w:rFonts w:ascii="Arial" w:hAnsi="Arial" w:cs="Arial"/>
          <w:color w:val="000000"/>
          <w:shd w:val="clear" w:color="auto" w:fill="FFFFFF"/>
        </w:rPr>
        <w:t>DOCENTES: Interação com outros Pesquisadores</w:t>
      </w:r>
      <w:bookmarkEnd w:id="8"/>
      <w:r w:rsidR="006B72F3" w:rsidRPr="006B72F3">
        <w:rPr>
          <w:rFonts w:ascii="Arial" w:hAnsi="Arial" w:cs="Arial"/>
          <w:color w:val="000000"/>
          <w:shd w:val="clear" w:color="auto" w:fill="FFFFFF"/>
        </w:rPr>
        <w:t xml:space="preserve"> (</w:t>
      </w:r>
      <w:bookmarkStart w:id="9" w:name="_Toc27059931"/>
      <w:r w:rsidR="009D7D38">
        <w:rPr>
          <w:rFonts w:ascii="Arial" w:hAnsi="Arial" w:cs="Arial"/>
          <w:color w:val="000000"/>
          <w:shd w:val="clear" w:color="auto" w:fill="FFFFFF"/>
        </w:rPr>
        <w:t xml:space="preserve">resultados da </w:t>
      </w:r>
      <w:r w:rsidRPr="006B72F3">
        <w:rPr>
          <w:rFonts w:ascii="Arial" w:hAnsi="Arial" w:cs="Arial"/>
          <w:color w:val="000000"/>
          <w:shd w:val="clear" w:color="auto" w:fill="FFFFFF"/>
        </w:rPr>
        <w:t>experiência de participação em grupo de pesquisa</w:t>
      </w:r>
      <w:bookmarkEnd w:id="9"/>
      <w:r w:rsidR="006B72F3">
        <w:rPr>
          <w:rFonts w:ascii="Arial" w:hAnsi="Arial" w:cs="Arial"/>
          <w:color w:val="000000"/>
          <w:shd w:val="clear" w:color="auto" w:fill="FFFFFF"/>
        </w:rPr>
        <w:t>)</w:t>
      </w:r>
    </w:p>
    <w:p w14:paraId="4273A225" w14:textId="77777777" w:rsidR="006B72F3" w:rsidRPr="006B72F3" w:rsidRDefault="006B72F3" w:rsidP="006B72F3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415BE0D" w14:textId="77777777" w:rsidR="00AC5095" w:rsidRDefault="00AC5095" w:rsidP="00AC5095">
      <w:pPr>
        <w:spacing w:line="360" w:lineRule="auto"/>
        <w:jc w:val="center"/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6AAF4C1A" wp14:editId="62077CB3">
            <wp:simplePos x="0" y="0"/>
            <wp:positionH relativeFrom="column">
              <wp:posOffset>-153670</wp:posOffset>
            </wp:positionH>
            <wp:positionV relativeFrom="paragraph">
              <wp:posOffset>116840</wp:posOffset>
            </wp:positionV>
            <wp:extent cx="2409190" cy="1569085"/>
            <wp:effectExtent l="0" t="0" r="16510" b="18415"/>
            <wp:wrapSquare wrapText="bothSides"/>
            <wp:docPr id="244" name="Chart 244">
              <a:extLst xmlns:a="http://schemas.openxmlformats.org/drawingml/2006/main">
                <a:ext uri="{FF2B5EF4-FFF2-40B4-BE49-F238E27FC236}">
                  <a16:creationId xmlns:a16="http://schemas.microsoft.com/office/drawing/2014/main" id="{F59A18E4-613C-4AF7-8B66-CB83D3B1F8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5447D783" wp14:editId="6323996D">
            <wp:simplePos x="0" y="0"/>
            <wp:positionH relativeFrom="column">
              <wp:posOffset>3022308</wp:posOffset>
            </wp:positionH>
            <wp:positionV relativeFrom="paragraph">
              <wp:posOffset>104346</wp:posOffset>
            </wp:positionV>
            <wp:extent cx="2347595" cy="1531620"/>
            <wp:effectExtent l="0" t="0" r="14605" b="17780"/>
            <wp:wrapSquare wrapText="bothSides"/>
            <wp:docPr id="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B2F2FA2-EB87-4226-A564-1BC4AAA60B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8FB1A" w14:textId="77777777" w:rsidR="00AC5095" w:rsidRDefault="00AC5095" w:rsidP="00AC5095"/>
    <w:p w14:paraId="1C35CA06" w14:textId="77777777" w:rsidR="00AC5095" w:rsidRDefault="00AC5095" w:rsidP="00AC5095">
      <w:pPr>
        <w:spacing w:line="360" w:lineRule="auto"/>
        <w:rPr>
          <w:rFonts w:ascii="Arial" w:hAnsi="Arial" w:cs="Arial"/>
          <w:noProof/>
        </w:rPr>
      </w:pPr>
      <w:bookmarkStart w:id="10" w:name="_Toc27059932"/>
    </w:p>
    <w:p w14:paraId="5693F6C9" w14:textId="77777777" w:rsidR="00AC5095" w:rsidRDefault="00AC5095" w:rsidP="00AC5095">
      <w:pPr>
        <w:spacing w:line="360" w:lineRule="auto"/>
        <w:rPr>
          <w:rFonts w:ascii="Arial" w:hAnsi="Arial" w:cs="Arial"/>
          <w:noProof/>
        </w:rPr>
      </w:pPr>
    </w:p>
    <w:p w14:paraId="1578FB36" w14:textId="77777777" w:rsidR="006B72F3" w:rsidRDefault="006B72F3" w:rsidP="00AC5095">
      <w:pPr>
        <w:spacing w:line="360" w:lineRule="auto"/>
        <w:rPr>
          <w:rFonts w:ascii="Arial" w:hAnsi="Arial" w:cs="Arial"/>
          <w:noProof/>
        </w:rPr>
      </w:pPr>
    </w:p>
    <w:p w14:paraId="79EF7DAE" w14:textId="77777777" w:rsidR="006B72F3" w:rsidRDefault="006B72F3" w:rsidP="00AC5095">
      <w:pPr>
        <w:spacing w:line="360" w:lineRule="auto"/>
        <w:rPr>
          <w:rFonts w:ascii="Arial" w:hAnsi="Arial" w:cs="Arial"/>
          <w:noProof/>
        </w:rPr>
      </w:pPr>
    </w:p>
    <w:p w14:paraId="14CEBC1E" w14:textId="77777777" w:rsidR="006B72F3" w:rsidRDefault="006B72F3" w:rsidP="00AC5095">
      <w:pPr>
        <w:spacing w:line="360" w:lineRule="auto"/>
        <w:rPr>
          <w:rFonts w:ascii="Arial" w:hAnsi="Arial" w:cs="Arial"/>
          <w:noProof/>
        </w:rPr>
      </w:pPr>
    </w:p>
    <w:p w14:paraId="3D1CC9EC" w14:textId="42ABFF3C" w:rsidR="006B72F3" w:rsidRDefault="006B72F3" w:rsidP="00AC5095">
      <w:pPr>
        <w:spacing w:line="360" w:lineRule="auto"/>
        <w:rPr>
          <w:rFonts w:ascii="Arial" w:hAnsi="Arial" w:cs="Arial"/>
          <w:noProof/>
        </w:rPr>
      </w:pPr>
    </w:p>
    <w:p w14:paraId="464F453F" w14:textId="42DC05D4" w:rsidR="009D7D38" w:rsidRPr="006B72F3" w:rsidRDefault="009D7D38" w:rsidP="009D7D38">
      <w:pPr>
        <w:pStyle w:val="PargrafodaLista"/>
        <w:numPr>
          <w:ilvl w:val="0"/>
          <w:numId w:val="22"/>
        </w:numPr>
        <w:ind w:left="426"/>
        <w:jc w:val="both"/>
        <w:rPr>
          <w:rFonts w:ascii="Arial" w:hAnsi="Arial" w:cs="Arial"/>
          <w:color w:val="000000"/>
          <w:shd w:val="clear" w:color="auto" w:fill="FFFFFF"/>
        </w:rPr>
      </w:pPr>
      <w:r w:rsidRPr="006B72F3">
        <w:rPr>
          <w:rFonts w:ascii="Arial" w:hAnsi="Arial" w:cs="Arial"/>
          <w:color w:val="000000"/>
          <w:shd w:val="clear" w:color="auto" w:fill="FFFFFF"/>
        </w:rPr>
        <w:t xml:space="preserve">DOCENTES: avaliação </w:t>
      </w:r>
      <w:r>
        <w:rPr>
          <w:rFonts w:ascii="Arial" w:hAnsi="Arial" w:cs="Arial"/>
          <w:color w:val="000000"/>
          <w:shd w:val="clear" w:color="auto" w:fill="FFFFFF"/>
        </w:rPr>
        <w:t>da interação com grupos de pesquisa na UFPR e no país</w:t>
      </w:r>
    </w:p>
    <w:bookmarkEnd w:id="10"/>
    <w:p w14:paraId="1D008513" w14:textId="19389C81" w:rsidR="00AC5095" w:rsidRDefault="009D7D38" w:rsidP="00AC5095">
      <w:pPr>
        <w:spacing w:line="360" w:lineRule="auto"/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7C1C675" wp14:editId="71BE87C2">
            <wp:simplePos x="0" y="0"/>
            <wp:positionH relativeFrom="column">
              <wp:posOffset>3009900</wp:posOffset>
            </wp:positionH>
            <wp:positionV relativeFrom="paragraph">
              <wp:posOffset>60960</wp:posOffset>
            </wp:positionV>
            <wp:extent cx="2372360" cy="1531620"/>
            <wp:effectExtent l="0" t="0" r="15240" b="17780"/>
            <wp:wrapSquare wrapText="bothSides"/>
            <wp:docPr id="246" name="Chart 246">
              <a:extLst xmlns:a="http://schemas.openxmlformats.org/drawingml/2006/main">
                <a:ext uri="{FF2B5EF4-FFF2-40B4-BE49-F238E27FC236}">
                  <a16:creationId xmlns:a16="http://schemas.microsoft.com/office/drawing/2014/main" id="{1A02DFAB-55F0-46C6-A3E2-0A7FA57F08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095">
        <w:rPr>
          <w:noProof/>
        </w:rPr>
        <w:drawing>
          <wp:anchor distT="0" distB="0" distL="114300" distR="114300" simplePos="0" relativeHeight="251673600" behindDoc="0" locked="0" layoutInCell="1" allowOverlap="1" wp14:anchorId="3BFBA3DC" wp14:editId="3FCA0743">
            <wp:simplePos x="0" y="0"/>
            <wp:positionH relativeFrom="column">
              <wp:posOffset>-153670</wp:posOffset>
            </wp:positionH>
            <wp:positionV relativeFrom="paragraph">
              <wp:posOffset>72390</wp:posOffset>
            </wp:positionV>
            <wp:extent cx="2384425" cy="1519555"/>
            <wp:effectExtent l="0" t="0" r="15875" b="17145"/>
            <wp:wrapSquare wrapText="bothSides"/>
            <wp:docPr id="245" name="Chart 245">
              <a:extLst xmlns:a="http://schemas.openxmlformats.org/drawingml/2006/main">
                <a:ext uri="{FF2B5EF4-FFF2-40B4-BE49-F238E27FC236}">
                  <a16:creationId xmlns:a16="http://schemas.microsoft.com/office/drawing/2014/main" id="{7966BE43-0729-432F-9F8A-1FAB5B5ACD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DF6DB" w14:textId="77777777" w:rsidR="00AC5095" w:rsidRDefault="00AC5095" w:rsidP="00AC5095">
      <w:pPr>
        <w:spacing w:line="360" w:lineRule="auto"/>
        <w:jc w:val="center"/>
        <w:rPr>
          <w:rFonts w:ascii="Arial" w:hAnsi="Arial" w:cs="Arial"/>
          <w:noProof/>
        </w:rPr>
      </w:pPr>
    </w:p>
    <w:p w14:paraId="24F3F7F1" w14:textId="77777777" w:rsidR="00AC5095" w:rsidRDefault="00AC5095" w:rsidP="00AC5095">
      <w:pPr>
        <w:spacing w:line="360" w:lineRule="auto"/>
        <w:jc w:val="center"/>
        <w:rPr>
          <w:rFonts w:ascii="Arial" w:hAnsi="Arial" w:cs="Arial"/>
          <w:noProof/>
        </w:rPr>
      </w:pPr>
    </w:p>
    <w:p w14:paraId="3E7B9DDC" w14:textId="77777777" w:rsidR="00AC5095" w:rsidRDefault="00AC5095" w:rsidP="00AC5095">
      <w:pPr>
        <w:spacing w:line="360" w:lineRule="auto"/>
        <w:jc w:val="center"/>
        <w:rPr>
          <w:rFonts w:ascii="Arial" w:hAnsi="Arial" w:cs="Arial"/>
          <w:noProof/>
        </w:rPr>
      </w:pPr>
    </w:p>
    <w:p w14:paraId="2763DB70" w14:textId="77777777" w:rsidR="00AC5095" w:rsidRPr="006B72F3" w:rsidRDefault="00AC5095" w:rsidP="006B72F3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CE61B59" w14:textId="65F5FCAE" w:rsidR="00AC5095" w:rsidRPr="006B72F3" w:rsidRDefault="00AC5095" w:rsidP="009D7D38">
      <w:pPr>
        <w:pStyle w:val="PargrafodaLista"/>
        <w:numPr>
          <w:ilvl w:val="0"/>
          <w:numId w:val="22"/>
        </w:numPr>
        <w:ind w:left="426"/>
        <w:jc w:val="both"/>
        <w:rPr>
          <w:rFonts w:ascii="Arial" w:hAnsi="Arial" w:cs="Arial"/>
          <w:color w:val="000000"/>
          <w:shd w:val="clear" w:color="auto" w:fill="FFFFFF"/>
        </w:rPr>
      </w:pPr>
      <w:r w:rsidRPr="006B72F3">
        <w:rPr>
          <w:rFonts w:ascii="Arial" w:hAnsi="Arial" w:cs="Arial"/>
          <w:color w:val="000000"/>
          <w:shd w:val="clear" w:color="auto" w:fill="FFFFFF"/>
        </w:rPr>
        <w:lastRenderedPageBreak/>
        <w:drawing>
          <wp:anchor distT="0" distB="0" distL="114300" distR="114300" simplePos="0" relativeHeight="251656192" behindDoc="0" locked="0" layoutInCell="1" allowOverlap="1" wp14:anchorId="44857519" wp14:editId="4EEA1F2A">
            <wp:simplePos x="0" y="0"/>
            <wp:positionH relativeFrom="column">
              <wp:posOffset>3046730</wp:posOffset>
            </wp:positionH>
            <wp:positionV relativeFrom="paragraph">
              <wp:posOffset>566420</wp:posOffset>
            </wp:positionV>
            <wp:extent cx="2211705" cy="1569085"/>
            <wp:effectExtent l="0" t="0" r="10795" b="18415"/>
            <wp:wrapSquare wrapText="bothSides"/>
            <wp:docPr id="80" name="Gráfico 80">
              <a:extLst xmlns:a="http://schemas.openxmlformats.org/drawingml/2006/main">
                <a:ext uri="{FF2B5EF4-FFF2-40B4-BE49-F238E27FC236}">
                  <a16:creationId xmlns:a16="http://schemas.microsoft.com/office/drawing/2014/main" id="{16966692-0C48-4963-ABFC-E2EB4E2097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2F3">
        <w:rPr>
          <w:rFonts w:ascii="Arial" w:hAnsi="Arial" w:cs="Arial"/>
          <w:color w:val="000000"/>
          <w:shd w:val="clear" w:color="auto" w:fill="FFFFFF"/>
        </w:rPr>
        <w:drawing>
          <wp:anchor distT="0" distB="0" distL="114300" distR="114300" simplePos="0" relativeHeight="251663360" behindDoc="0" locked="0" layoutInCell="1" allowOverlap="1" wp14:anchorId="06BA7B5B" wp14:editId="3B1B1785">
            <wp:simplePos x="0" y="0"/>
            <wp:positionH relativeFrom="column">
              <wp:posOffset>-92075</wp:posOffset>
            </wp:positionH>
            <wp:positionV relativeFrom="paragraph">
              <wp:posOffset>541655</wp:posOffset>
            </wp:positionV>
            <wp:extent cx="2495550" cy="1630680"/>
            <wp:effectExtent l="0" t="0" r="6350" b="7620"/>
            <wp:wrapSquare wrapText="bothSides"/>
            <wp:docPr id="81" name="Gráfico 81">
              <a:extLst xmlns:a="http://schemas.openxmlformats.org/drawingml/2006/main">
                <a:ext uri="{FF2B5EF4-FFF2-40B4-BE49-F238E27FC236}">
                  <a16:creationId xmlns:a16="http://schemas.microsoft.com/office/drawing/2014/main" id="{4433F425-68CD-4D48-871C-F0B5E7D28C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2F3">
        <w:rPr>
          <w:rFonts w:ascii="Arial" w:hAnsi="Arial" w:cs="Arial"/>
          <w:color w:val="000000"/>
          <w:shd w:val="clear" w:color="auto" w:fill="FFFFFF"/>
        </w:rPr>
        <w:t>ALUNOS DE PÓS-GRADUAÇÃO</w:t>
      </w:r>
      <w:bookmarkStart w:id="11" w:name="_Toc27059933"/>
      <w:r w:rsidRPr="006B72F3">
        <w:rPr>
          <w:rFonts w:ascii="Arial" w:hAnsi="Arial" w:cs="Arial"/>
          <w:color w:val="000000"/>
          <w:shd w:val="clear" w:color="auto" w:fill="FFFFFF"/>
        </w:rPr>
        <w:t>: interação com outros docentes, além do seu orientador</w:t>
      </w:r>
      <w:bookmarkEnd w:id="11"/>
    </w:p>
    <w:p w14:paraId="62B3FFFE" w14:textId="77777777" w:rsidR="00AC5095" w:rsidRDefault="00AC5095" w:rsidP="00AC5095">
      <w:pPr>
        <w:spacing w:line="360" w:lineRule="auto"/>
        <w:jc w:val="center"/>
        <w:rPr>
          <w:noProof/>
        </w:rPr>
      </w:pPr>
    </w:p>
    <w:p w14:paraId="2E70AB3C" w14:textId="77777777" w:rsidR="00AC5095" w:rsidRDefault="00AC5095" w:rsidP="00AC5095">
      <w:pPr>
        <w:spacing w:line="360" w:lineRule="auto"/>
        <w:jc w:val="center"/>
        <w:rPr>
          <w:noProof/>
        </w:rPr>
      </w:pPr>
    </w:p>
    <w:p w14:paraId="3365EF38" w14:textId="77777777" w:rsidR="00AC5095" w:rsidRDefault="00AC5095" w:rsidP="00AC5095">
      <w:pPr>
        <w:spacing w:line="360" w:lineRule="auto"/>
        <w:jc w:val="center"/>
        <w:rPr>
          <w:noProof/>
        </w:rPr>
      </w:pPr>
    </w:p>
    <w:p w14:paraId="689709B0" w14:textId="77777777" w:rsidR="00AC5095" w:rsidRDefault="00AC5095" w:rsidP="00AC5095">
      <w:pPr>
        <w:spacing w:line="360" w:lineRule="auto"/>
        <w:jc w:val="center"/>
        <w:rPr>
          <w:noProof/>
        </w:rPr>
      </w:pPr>
    </w:p>
    <w:p w14:paraId="055B96AF" w14:textId="77777777" w:rsidR="00AC5095" w:rsidRPr="009D0C9D" w:rsidRDefault="00AC5095" w:rsidP="00AC5095">
      <w:pPr>
        <w:spacing w:line="360" w:lineRule="auto"/>
        <w:jc w:val="center"/>
        <w:rPr>
          <w:noProof/>
        </w:rPr>
      </w:pPr>
    </w:p>
    <w:p w14:paraId="63332F30" w14:textId="77777777" w:rsidR="006B72F3" w:rsidRDefault="006B72F3" w:rsidP="00AC5095">
      <w:pPr>
        <w:spacing w:line="360" w:lineRule="auto"/>
        <w:jc w:val="center"/>
        <w:rPr>
          <w:rStyle w:val="Ttulo2Char"/>
        </w:rPr>
      </w:pPr>
      <w:bookmarkStart w:id="12" w:name="_Toc27059934"/>
    </w:p>
    <w:p w14:paraId="2A1ACD80" w14:textId="77777777" w:rsidR="006B72F3" w:rsidRDefault="006B72F3" w:rsidP="00AC5095">
      <w:pPr>
        <w:spacing w:line="360" w:lineRule="auto"/>
        <w:jc w:val="center"/>
        <w:rPr>
          <w:rStyle w:val="Ttulo2Char"/>
        </w:rPr>
      </w:pPr>
    </w:p>
    <w:p w14:paraId="7ECA20E2" w14:textId="77777777" w:rsidR="006B72F3" w:rsidRDefault="006B72F3" w:rsidP="00AC5095">
      <w:pPr>
        <w:spacing w:line="360" w:lineRule="auto"/>
        <w:jc w:val="center"/>
        <w:rPr>
          <w:rStyle w:val="Ttulo2Char"/>
        </w:rPr>
      </w:pPr>
    </w:p>
    <w:bookmarkEnd w:id="12"/>
    <w:p w14:paraId="68895F7D" w14:textId="1145A6E0" w:rsidR="009D7D38" w:rsidRPr="006B72F3" w:rsidRDefault="000A5026" w:rsidP="009D7D38">
      <w:pPr>
        <w:pStyle w:val="PargrafodaLista"/>
        <w:numPr>
          <w:ilvl w:val="0"/>
          <w:numId w:val="22"/>
        </w:numPr>
        <w:ind w:left="426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ALUNOS</w:t>
      </w:r>
      <w:r w:rsidR="009D7D38">
        <w:rPr>
          <w:rFonts w:ascii="Arial" w:hAnsi="Arial" w:cs="Arial"/>
          <w:color w:val="000000"/>
          <w:shd w:val="clear" w:color="auto" w:fill="FFFFFF"/>
        </w:rPr>
        <w:t xml:space="preserve"> DE PÓS-GRADUAÇÃO</w:t>
      </w:r>
      <w:r w:rsidR="009D7D38" w:rsidRPr="006B72F3">
        <w:rPr>
          <w:rFonts w:ascii="Arial" w:hAnsi="Arial" w:cs="Arial"/>
          <w:color w:val="000000"/>
          <w:shd w:val="clear" w:color="auto" w:fill="FFFFFF"/>
        </w:rPr>
        <w:t xml:space="preserve">: avaliação </w:t>
      </w:r>
      <w:r w:rsidR="009D7D38">
        <w:rPr>
          <w:rFonts w:ascii="Arial" w:hAnsi="Arial" w:cs="Arial"/>
          <w:color w:val="000000"/>
          <w:shd w:val="clear" w:color="auto" w:fill="FFFFFF"/>
        </w:rPr>
        <w:t>da interação outros discentes em grupos de pesquisa na UFPR e no país</w:t>
      </w:r>
    </w:p>
    <w:p w14:paraId="7A7AF53D" w14:textId="77777777" w:rsidR="00AC5095" w:rsidRDefault="00AC5095" w:rsidP="00AC5095">
      <w:pPr>
        <w:jc w:val="both"/>
      </w:pPr>
      <w:r>
        <w:rPr>
          <w:noProof/>
        </w:rPr>
        <w:drawing>
          <wp:anchor distT="0" distB="0" distL="114300" distR="114300" simplePos="0" relativeHeight="251644928" behindDoc="0" locked="0" layoutInCell="1" allowOverlap="1" wp14:anchorId="19620B68" wp14:editId="615C5033">
            <wp:simplePos x="0" y="0"/>
            <wp:positionH relativeFrom="column">
              <wp:posOffset>241935</wp:posOffset>
            </wp:positionH>
            <wp:positionV relativeFrom="paragraph">
              <wp:posOffset>335280</wp:posOffset>
            </wp:positionV>
            <wp:extent cx="2483485" cy="1655445"/>
            <wp:effectExtent l="0" t="0" r="18415" b="8255"/>
            <wp:wrapSquare wrapText="bothSides"/>
            <wp:docPr id="86" name="Gráfico 86">
              <a:extLst xmlns:a="http://schemas.openxmlformats.org/drawingml/2006/main">
                <a:ext uri="{FF2B5EF4-FFF2-40B4-BE49-F238E27FC236}">
                  <a16:creationId xmlns:a16="http://schemas.microsoft.com/office/drawing/2014/main" id="{360A04BF-9C7D-455F-AA88-EDDFE9C515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9024" behindDoc="0" locked="0" layoutInCell="1" allowOverlap="1" wp14:anchorId="2D7D8FF1" wp14:editId="4507DB1B">
            <wp:simplePos x="0" y="0"/>
            <wp:positionH relativeFrom="column">
              <wp:posOffset>2997200</wp:posOffset>
            </wp:positionH>
            <wp:positionV relativeFrom="paragraph">
              <wp:posOffset>384810</wp:posOffset>
            </wp:positionV>
            <wp:extent cx="2569845" cy="1618615"/>
            <wp:effectExtent l="0" t="0" r="8255" b="6985"/>
            <wp:wrapSquare wrapText="bothSides"/>
            <wp:docPr id="88" name="Gráfico 88">
              <a:extLst xmlns:a="http://schemas.openxmlformats.org/drawingml/2006/main">
                <a:ext uri="{FF2B5EF4-FFF2-40B4-BE49-F238E27FC236}">
                  <a16:creationId xmlns:a16="http://schemas.microsoft.com/office/drawing/2014/main" id="{85D1CF32-A083-4FF0-8A8D-FAC001692B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18D4C" w14:textId="7F200262" w:rsidR="00F00CCA" w:rsidRDefault="00F00CCA" w:rsidP="00B94951">
      <w:pPr>
        <w:suppressAutoHyphens w:val="0"/>
        <w:rPr>
          <w:rFonts w:ascii="Arial" w:hAnsi="Arial" w:cs="Arial"/>
          <w:sz w:val="22"/>
          <w:szCs w:val="22"/>
        </w:rPr>
      </w:pPr>
    </w:p>
    <w:p w14:paraId="0A086337" w14:textId="7ED2E0F6" w:rsidR="006B72F3" w:rsidRDefault="006B72F3" w:rsidP="00B94951">
      <w:pPr>
        <w:suppressAutoHyphens w:val="0"/>
        <w:rPr>
          <w:rFonts w:ascii="Arial" w:hAnsi="Arial" w:cs="Arial"/>
          <w:sz w:val="22"/>
          <w:szCs w:val="22"/>
        </w:rPr>
      </w:pPr>
    </w:p>
    <w:p w14:paraId="0AC5FCFA" w14:textId="255DCE85" w:rsidR="006B72F3" w:rsidRDefault="006B72F3" w:rsidP="00B94951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5469C96" w14:textId="7421E627" w:rsidR="00F00CCA" w:rsidRPr="00AC5095" w:rsidRDefault="00F00CCA" w:rsidP="00B94951">
      <w:pPr>
        <w:pStyle w:val="Ttulo1"/>
        <w:shd w:val="clear" w:color="auto" w:fill="31849B" w:themeFill="accent5" w:themeFillShade="BF"/>
        <w:jc w:val="left"/>
        <w:rPr>
          <w:color w:val="FFFFFF" w:themeColor="background1"/>
          <w:sz w:val="22"/>
          <w:szCs w:val="22"/>
        </w:rPr>
      </w:pPr>
      <w:bookmarkStart w:id="13" w:name="_Toc40358113"/>
      <w:r w:rsidRPr="00AC5095">
        <w:rPr>
          <w:color w:val="FFFFFF" w:themeColor="background1"/>
          <w:sz w:val="22"/>
          <w:szCs w:val="22"/>
        </w:rPr>
        <w:lastRenderedPageBreak/>
        <w:t>SISTEMA INTEGRADO DE GESTÃO ACADÊMICA</w:t>
      </w:r>
      <w:r w:rsidR="00041983" w:rsidRPr="00AC5095">
        <w:rPr>
          <w:color w:val="FFFFFF" w:themeColor="background1"/>
          <w:sz w:val="22"/>
          <w:szCs w:val="22"/>
        </w:rPr>
        <w:t xml:space="preserve"> E INDICADORES DE DESEMPEN</w:t>
      </w:r>
      <w:r w:rsidR="000D7DF9" w:rsidRPr="00AC5095">
        <w:rPr>
          <w:color w:val="FFFFFF" w:themeColor="background1"/>
          <w:sz w:val="22"/>
          <w:szCs w:val="22"/>
        </w:rPr>
        <w:t>H</w:t>
      </w:r>
      <w:r w:rsidR="00041983" w:rsidRPr="00AC5095">
        <w:rPr>
          <w:color w:val="FFFFFF" w:themeColor="background1"/>
          <w:sz w:val="22"/>
          <w:szCs w:val="22"/>
        </w:rPr>
        <w:t>O</w:t>
      </w:r>
      <w:r w:rsidRPr="00AC5095">
        <w:rPr>
          <w:color w:val="FFFFFF" w:themeColor="background1"/>
          <w:sz w:val="22"/>
          <w:szCs w:val="22"/>
        </w:rPr>
        <w:t xml:space="preserve"> DA PÓS-GRADUAÇÃO</w:t>
      </w:r>
      <w:bookmarkEnd w:id="13"/>
    </w:p>
    <w:p w14:paraId="60F2099F" w14:textId="77777777" w:rsidR="00F00CCA" w:rsidRDefault="00F00CCA" w:rsidP="00F00CCA">
      <w:pPr>
        <w:jc w:val="both"/>
      </w:pPr>
    </w:p>
    <w:p w14:paraId="4067FE84" w14:textId="77777777" w:rsidR="00F00CCA" w:rsidRPr="0060475E" w:rsidRDefault="00F00CCA" w:rsidP="00F00C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A Pós-Graduação da UFPR faz uso de uma plataforma de software para gerir suas atividades de ensino, pesquisa e produção científica. É o </w:t>
      </w:r>
      <w:r w:rsidRPr="0060475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Sistema Integrado de Gestão Acadêmica da Pós-Graduação da UFPR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(SIGAUFPR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©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) de desenvolvimento próprio da UFPR, que disponibiliza uma plataforma convergente capaz de integrar todos os dados e atividades de ensino, pesquisa e desenvolvimento da pós-graduação em um único sistema de gestão que dialoga com outras plataformas institucionais como o Lattes / DGP CNPq e Receita Federal e, no âmbito estadual, a Fundação Araucária. </w:t>
      </w:r>
    </w:p>
    <w:p w14:paraId="709BDB0D" w14:textId="77777777" w:rsidR="00F00CCA" w:rsidRDefault="00F00CCA" w:rsidP="00F00C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</w:p>
    <w:p w14:paraId="262F7E68" w14:textId="77777777" w:rsidR="00F00CCA" w:rsidRPr="0060475E" w:rsidRDefault="00F00CCA" w:rsidP="00F00C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O SIGA foi desenvolvido em plataforma de software livre utilizando as mais modernas ferramentas de banco de dados e linguagens de programação voltadas para integração e acesso via internet. Além disso, o SIGAUFPR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©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foi organizado em sete eixos estruturantes das atividades institucionais, permitindo traçar um histórico de ações que envolve cada unidade: pessoas, cursos, disciplinas, projetos, infraestrutura, produção intelectual e gestão. </w:t>
      </w:r>
    </w:p>
    <w:p w14:paraId="071118DA" w14:textId="77777777" w:rsidR="00F00CCA" w:rsidRDefault="00F00CCA" w:rsidP="00F00C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</w:p>
    <w:p w14:paraId="35F31818" w14:textId="77777777" w:rsidR="00F00CCA" w:rsidRDefault="00F00CCA" w:rsidP="00F00C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Ao combinar esses eixos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 sistema produz </w:t>
      </w:r>
      <w:r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informações rastreáveis e auditáveis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forma rápida e eficiente, convergente e integrada. Dessa forma a plataforma acompanha a vida acadêmica do discente desde sua submissão como candidato ao processo seletivo até sua titulação, passando por todas as fases de atividades em ensino e pesquisa, qualificação, orientação, produção científica e defesa. Após a defesa o sistema mantém o acompanhamento do aluno egresso, através do portal do egresso por até cinco anos, incluindo todas as ações necessárias para o efetivo registro e emissão do respectivo diploma. </w:t>
      </w:r>
    </w:p>
    <w:p w14:paraId="49F033B3" w14:textId="77777777" w:rsidR="00F00CCA" w:rsidRDefault="00F00CCA" w:rsidP="00F00C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EFC31D8" w14:textId="77777777" w:rsidR="00F00CCA" w:rsidRDefault="00F00CCA" w:rsidP="00F00C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C1100D0" w14:textId="5C6AADFB" w:rsidR="00F00CCA" w:rsidRPr="00B94951" w:rsidRDefault="00B94951" w:rsidP="00B94951">
      <w:pPr>
        <w:pStyle w:val="Ttulo2"/>
        <w:shd w:val="clear" w:color="auto" w:fill="31849B" w:themeFill="accent5" w:themeFillShade="BF"/>
        <w:rPr>
          <w:rFonts w:asciiTheme="minorHAnsi" w:hAnsiTheme="minorHAnsi"/>
          <w:color w:val="FFFFFF" w:themeColor="background1"/>
        </w:rPr>
      </w:pPr>
      <w:bookmarkStart w:id="14" w:name="_Toc40358114"/>
      <w:r w:rsidRPr="00B94951">
        <w:rPr>
          <w:rFonts w:asciiTheme="minorHAnsi" w:hAnsiTheme="minorHAnsi"/>
          <w:color w:val="FFFFFF" w:themeColor="background1"/>
        </w:rPr>
        <w:t xml:space="preserve">Ferramentas de Gestão da Informação </w:t>
      </w:r>
      <w:r w:rsidR="00F00CCA" w:rsidRPr="00B94951">
        <w:rPr>
          <w:rFonts w:asciiTheme="minorHAnsi" w:hAnsiTheme="minorHAnsi"/>
          <w:color w:val="FFFFFF" w:themeColor="background1"/>
        </w:rPr>
        <w:t>SIGA-UFPR</w:t>
      </w:r>
      <w:r w:rsidR="00F00CCA" w:rsidRPr="00B94951">
        <w:rPr>
          <w:rFonts w:asciiTheme="minorHAnsi" w:hAnsiTheme="minorHAnsi"/>
          <w:color w:val="FFFFFF" w:themeColor="background1"/>
          <w:vertAlign w:val="superscript"/>
        </w:rPr>
        <w:t>©</w:t>
      </w:r>
      <w:bookmarkEnd w:id="14"/>
    </w:p>
    <w:p w14:paraId="43590121" w14:textId="77777777" w:rsidR="00F00CCA" w:rsidRPr="0060475E" w:rsidRDefault="00F00CCA" w:rsidP="00F00C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88D3976" w14:textId="77777777" w:rsidR="00F00CCA" w:rsidRDefault="00F00CCA" w:rsidP="00F00C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>As p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rincipai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 facilidades e funções do SIGA são acessadas conforme o perfil de cada usuário, com interface específica desenhada de acordo com as necessidades específicas.</w:t>
      </w:r>
    </w:p>
    <w:p w14:paraId="6CE241FA" w14:textId="77777777" w:rsidR="00F00CCA" w:rsidRPr="0060475E" w:rsidRDefault="00F00CCA" w:rsidP="00F00CCA">
      <w:pPr>
        <w:tabs>
          <w:tab w:val="left" w:pos="6286"/>
        </w:tabs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</w:p>
    <w:p w14:paraId="3F09F30E" w14:textId="77777777" w:rsidR="00F00CCA" w:rsidRDefault="00F00CCA" w:rsidP="00F00C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a) </w:t>
      </w:r>
      <w:r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PORTAL DA COORDENAÇÃO/Secretaria de PPG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: cadastro do programa/cursos com todos os elementos previstos na Sucupira; ajuste curricular; atividades de pesquisa integradas com DPG/CNPq e Banco de Pesquisa da UFPR; produção científica integrada com Lattes/CNPq para aproveitamento de todos os metadados; abertura de processo seletivo com todas as etapas geridas por comissão específica; matrícula automática de alunos aprovados; oferta de turmas de disciplinas por períodos; docência; orientação; atividades extracurriculares; aproveitamento e equivalência de disciplinas e atividades acadêmicas e científicas; geração pelo SIGA de todos os documentos institucionais como declarações, certificados, históricos, ofícios, convites, dentre outros, todos em formato digital e com assinatura eletrônica.</w:t>
      </w:r>
    </w:p>
    <w:p w14:paraId="7BBE34D4" w14:textId="77777777" w:rsidR="00F00CCA" w:rsidRPr="0060475E" w:rsidRDefault="00F00CCA" w:rsidP="00F00C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AFD9390" w14:textId="77777777" w:rsidR="00F00CCA" w:rsidRDefault="00F00CCA" w:rsidP="00F00C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b) </w:t>
      </w:r>
      <w:r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PORTAL DO DOCENTE/Pesquisador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cadastro funcional, acadêmico e científico do professor, integrado com cadastro funcional da UFPR e SIAPE; integração de dados para progressão funcional; acompanhamento de projetos de pesquisa integrado com DGP/CNPq e Lattes/CNPq; docência; orientação; plataforma SIGA-Moodle integrada para apoio as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atividades de ensino, com operação automática pelo SIGA; emissão de documentos institucionais com assinatura eletrônica; abertura de processos internos; submissão de propostas para o Marco Legal da C&amp;T em todas as atividades previstas em lei; facilidades de contato e interação com alunos e equipes de projetos; instrução de qualificação e defesa de orientandos.</w:t>
      </w:r>
    </w:p>
    <w:p w14:paraId="7D12E08A" w14:textId="77777777" w:rsidR="00F00CCA" w:rsidRPr="0060475E" w:rsidRDefault="00F00CCA" w:rsidP="00F00C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83CF72E" w14:textId="77777777" w:rsidR="00F00CCA" w:rsidRDefault="00F00CCA" w:rsidP="00F00C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c) </w:t>
      </w:r>
      <w:r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PORTAL DO ALUNO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: cadastro acadêmico e científico integrado com Lattes/CNPq; matricula em disciplinas; integralização de créditos; controle e gestão de atividades extracurriculares e aproveitamentos/equivalências; atividades de pesquisa; produção científica; acesso a plataforma SIGA-Moodle; emissão de documentos institucionais como declaração de matrícula, histórico escolar, participação em eventos; instrução do processo de defesa. Este portal também está disponível para alunos externos que tenham atividades de ensino no PPG.</w:t>
      </w:r>
    </w:p>
    <w:p w14:paraId="35E39307" w14:textId="77777777" w:rsidR="00F00CCA" w:rsidRPr="0060475E" w:rsidRDefault="00F00CCA" w:rsidP="00F00C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68C3BEC" w14:textId="77777777" w:rsidR="00F00CCA" w:rsidRDefault="00F00CCA" w:rsidP="00F00C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d) </w:t>
      </w:r>
      <w:r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PORTAL DO Aluno EGRESSO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: envio de trabalho de conclusão, depósito na biblioteca e acompanhamento de registro e emissão de diploma; integrado com o Cadastro Geral de Empregados e Desempregados – CAGED do Ministério do Trabalho e Emprego e com a plataforma Lattes/CNPq permite acompanhar o egresso por cinco anos obtendo dados capazes de identificar o perfil do egresso quanto a empregabilidade, área de atuação e produção científica; emissão de documentos institucionais e obtenção de segunda via, com assinatura eletrônica.</w:t>
      </w:r>
    </w:p>
    <w:p w14:paraId="7CE3B867" w14:textId="77777777" w:rsidR="00F00CCA" w:rsidRPr="0060475E" w:rsidRDefault="00F00CCA" w:rsidP="00F00C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726485F" w14:textId="77777777" w:rsidR="00F00CCA" w:rsidRDefault="00F00CCA" w:rsidP="00F00C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e) </w:t>
      </w:r>
      <w:r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PORTAL DE INDICADORES da Pós-graduação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permite acesso a um conjunto de indicadores referentes a Programas/cursos, Discentes, Disciplinas, Docentes, Produções, Produções x Orientações. Esse portal de gerenciamento permite gerar os mais diversos dados sobre a instituição: perfil dos discentes, índices de qualificação do corpo docente, trâmite de processos, registros de diplomas, evasão e sucesso de estudantes, projetos e pesquisas. É possível ainda que a iniciativa privada tenha informações sobre áreas de pesquisa com as quais podem realizar parcerias e deixa mais transparente os dados sobre bolsas e execução de recursos na Pós. É possível que qualquer cidadão identifique os beneficiários, a agência de fomento e valores pagos das bolsas na UFPR. </w:t>
      </w:r>
    </w:p>
    <w:p w14:paraId="22B32F38" w14:textId="77777777" w:rsidR="00F00CCA" w:rsidRDefault="00F00CCA" w:rsidP="00F00C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947B584" w14:textId="77777777" w:rsidR="000679CA" w:rsidRDefault="000679CA" w:rsidP="000679CA">
      <w:pPr>
        <w:pStyle w:val="NormalWeb"/>
        <w:spacing w:before="0" w:after="0"/>
        <w:jc w:val="right"/>
        <w:rPr>
          <w:rFonts w:ascii="Arial" w:eastAsia="Times New Roman" w:hAnsi="Arial" w:cs="Arial"/>
          <w:sz w:val="22"/>
          <w:szCs w:val="22"/>
        </w:rPr>
      </w:pPr>
    </w:p>
    <w:p w14:paraId="0F0B6BB6" w14:textId="2ABEAA4A" w:rsidR="000679CA" w:rsidRPr="003E44E6" w:rsidRDefault="003E44E6" w:rsidP="003E44E6">
      <w:pPr>
        <w:pStyle w:val="Ttulo2"/>
        <w:shd w:val="clear" w:color="auto" w:fill="31849B" w:themeFill="accent5" w:themeFillShade="BF"/>
        <w:rPr>
          <w:rFonts w:asciiTheme="minorHAnsi" w:hAnsiTheme="minorHAnsi"/>
          <w:color w:val="FFFFFF" w:themeColor="background1"/>
        </w:rPr>
      </w:pPr>
      <w:bookmarkStart w:id="15" w:name="_Toc40358115"/>
      <w:r w:rsidRPr="003E44E6">
        <w:rPr>
          <w:rFonts w:asciiTheme="minorHAnsi" w:hAnsiTheme="minorHAnsi"/>
          <w:color w:val="FFFFFF" w:themeColor="background1"/>
        </w:rPr>
        <w:t xml:space="preserve">Acompanhamento de Egressos </w:t>
      </w:r>
      <w:r w:rsidR="000679CA" w:rsidRPr="003E44E6">
        <w:rPr>
          <w:rFonts w:asciiTheme="minorHAnsi" w:hAnsiTheme="minorHAnsi"/>
          <w:color w:val="FFFFFF" w:themeColor="background1"/>
        </w:rPr>
        <w:t>(Portal do Aluno Egresso)</w:t>
      </w:r>
      <w:bookmarkEnd w:id="15"/>
    </w:p>
    <w:p w14:paraId="442FE807" w14:textId="77777777" w:rsidR="000679CA" w:rsidRDefault="000679CA" w:rsidP="000679CA">
      <w:pPr>
        <w:jc w:val="both"/>
      </w:pPr>
    </w:p>
    <w:p w14:paraId="7CE5363F" w14:textId="77777777" w:rsidR="000679CA" w:rsidRDefault="000679CA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A política de acompanhamento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do aluno egresso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conta com uma ferramenta específica desenvolvida com tecnologia própria da UFPR, além das ações específicas de cada PPG: o </w:t>
      </w:r>
      <w:r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Portal do Aluno Egresso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.</w:t>
      </w:r>
    </w:p>
    <w:p w14:paraId="005F09B3" w14:textId="77777777" w:rsidR="000679CA" w:rsidRDefault="000679CA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903C06A" w14:textId="77777777" w:rsidR="000679CA" w:rsidRDefault="000679CA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FF978AC" w14:textId="77777777" w:rsidR="000679CA" w:rsidRDefault="000679CA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>O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Portal do Aluno Egresso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Pr="00E81A36">
        <w:rPr>
          <w:rFonts w:ascii="Arial" w:hAnsi="Arial" w:cs="Arial"/>
          <w:color w:val="000000"/>
          <w:sz w:val="22"/>
          <w:szCs w:val="22"/>
          <w:shd w:val="clear" w:color="auto" w:fill="FFFFFF"/>
        </w:rPr>
        <w:t>foi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desenvolvido especificamente para acompanhar a integração dos alunos titulados pela UFPR no mercado de trabalho. Este portal é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integrado com o Cadastro Geral de Empregados e Desempregados – CAGED do Ministério do Trabalho e Emprego e com a plataforma Lattes/CNPq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209768BB" w14:textId="77777777" w:rsidR="000679CA" w:rsidRDefault="000679CA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B99865A" w14:textId="77777777" w:rsidR="000679CA" w:rsidRDefault="000679CA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E81A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Após a coleta de dados,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é possível gerar </w:t>
      </w:r>
      <w:r w:rsidRPr="00E81A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relatórios através do </w:t>
      </w:r>
      <w:r w:rsidRPr="00C6593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Portal de Indicadores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analisando a instituição como um todo e cada programa de pós-graduação especificamente, permitindo 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a atualização constante dos dados com funcionalidades que vão 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lastRenderedPageBreak/>
        <w:t xml:space="preserve">além da captação de informações.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As informações do </w:t>
      </w:r>
      <w:r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Portal do Aluno Egresso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permite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m, entre outras funcionalidades,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identificar o perfil do egresso quanto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à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sua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empregabilidade,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análise da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área d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 atuação e da produção científica por até 5 anos após a titulação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BC42247" w14:textId="77777777" w:rsidR="000679CA" w:rsidRDefault="000679CA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E63FA1A" w14:textId="77777777" w:rsidR="000679CA" w:rsidRPr="009E10F1" w:rsidRDefault="000679CA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E81A36">
        <w:rPr>
          <w:rFonts w:ascii="Arial" w:hAnsi="Arial" w:cs="Arial"/>
          <w:color w:val="000000"/>
          <w:sz w:val="22"/>
          <w:szCs w:val="22"/>
          <w:shd w:val="clear" w:color="auto" w:fill="FFFFFF"/>
        </w:rPr>
        <w:t>Cabe ressaltar que os estudos com egressos subsidiam o aperfeiçoamento dos projetos pedagógicos do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Pr="00E81A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programas stricto sensu da UFPR, dando agilidade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para que a</w:t>
      </w:r>
      <w:r w:rsidRPr="00E81A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instituição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possa </w:t>
      </w:r>
      <w:r w:rsidRPr="00E81A36">
        <w:rPr>
          <w:rFonts w:ascii="Arial" w:hAnsi="Arial" w:cs="Arial"/>
          <w:color w:val="000000"/>
          <w:sz w:val="22"/>
          <w:szCs w:val="22"/>
          <w:shd w:val="clear" w:color="auto" w:fill="FFFFFF"/>
        </w:rPr>
        <w:t>atender de forma dinâmica às demandas da sociedade, de forma que a formação acadêmica permaneça alinhada com as necessidades do país.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9E10F1">
        <w:rPr>
          <w:rFonts w:ascii="Arial" w:hAnsi="Arial" w:cs="Arial"/>
          <w:color w:val="000000"/>
          <w:sz w:val="22"/>
          <w:szCs w:val="22"/>
          <w:shd w:val="clear" w:color="auto" w:fill="FFFFFF"/>
        </w:rPr>
        <w:t>A consolidação e análise destes dados permite tecer um panorama do impacto social e econômico da pós-graduação stricto sensu da UFPR, evidenciando sua evolução e potencialidades.</w:t>
      </w:r>
    </w:p>
    <w:p w14:paraId="4C7E781C" w14:textId="77777777" w:rsidR="000679CA" w:rsidRDefault="000679CA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AD29AA5" w14:textId="77777777" w:rsidR="000679CA" w:rsidRPr="00B94951" w:rsidRDefault="000679CA" w:rsidP="000679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O Portal de Indicadores da Pós-graduação UFPR, que consolida e sistematiza os dados coletados pelo Portal do Aluno Egresso, está disponível para acesso em: </w:t>
      </w:r>
      <w:hyperlink r:id="rId24" w:history="1">
        <w:r w:rsidRPr="00B94951">
          <w:rPr>
            <w:rStyle w:val="Hyperlink"/>
            <w:rFonts w:ascii="Arial" w:hAnsi="Arial" w:cs="Arial"/>
            <w:color w:val="auto"/>
            <w:sz w:val="22"/>
            <w:szCs w:val="22"/>
          </w:rPr>
          <w:t>https://siga.ufpr.br/indicadores</w:t>
        </w:r>
      </w:hyperlink>
      <w:r w:rsidRPr="00B94951">
        <w:rPr>
          <w:rFonts w:ascii="Arial" w:hAnsi="Arial" w:cs="Arial"/>
          <w:sz w:val="22"/>
          <w:szCs w:val="22"/>
        </w:rPr>
        <w:t>.</w:t>
      </w:r>
    </w:p>
    <w:p w14:paraId="6C8388ED" w14:textId="77777777" w:rsidR="000679CA" w:rsidRDefault="000679CA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D28D5E6" w14:textId="77777777" w:rsidR="000679CA" w:rsidRDefault="000679CA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2A29E4F" w14:textId="77777777" w:rsidR="000679CA" w:rsidRPr="000679CA" w:rsidRDefault="000679CA" w:rsidP="000679CA">
      <w:pPr>
        <w:pStyle w:val="Subttulo"/>
        <w:shd w:val="clear" w:color="auto" w:fill="B6DDE8" w:themeFill="accent5" w:themeFillTint="66"/>
      </w:pPr>
      <w:r w:rsidRPr="000679CA">
        <w:t>PORTAL DO EGRESSO reúne informações sobre carreira dos ex-alunos da UFPR</w:t>
      </w:r>
    </w:p>
    <w:p w14:paraId="63A04105" w14:textId="77777777" w:rsidR="000679CA" w:rsidRDefault="000679CA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01A68FA" w14:textId="6E009AFE" w:rsidR="000679CA" w:rsidRPr="00F97E94" w:rsidRDefault="003E44E6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0679CA" w:rsidRPr="00F97E94">
        <w:rPr>
          <w:rFonts w:ascii="Arial" w:hAnsi="Arial" w:cs="Arial"/>
          <w:color w:val="000000"/>
          <w:sz w:val="22"/>
          <w:szCs w:val="22"/>
          <w:shd w:val="clear" w:color="auto" w:fill="FFFFFF"/>
        </w:rPr>
        <w:t>A plataforma SIGA, sistema de gestão acadêmica desenvolvido pela Universidade Federal do Paraná (UFPR), incorporou novas ferramentas por conta de uma parceria entre a instituição, o Conselho Nacional de Desenvolvimento Científico e Tecnológico (CNPq), a Coordenação de Aperfeiçoamento de Pessoal de Nível Superior (CAPES), o Ministério do Trabalho e a Receita Federal. Trata-se do Portal Institucional de Egressos para a divulgação de dados e indicadores relacionados à trajetória dos egressos, desde 2012. Entre as informações, disponibilizadas em tempo real, estão a classificação nacional de atividade econômica, indicadores de empregabilidade e a cidade e estado onde atuam.</w:t>
      </w:r>
    </w:p>
    <w:p w14:paraId="1039F30C" w14:textId="77777777" w:rsidR="000679CA" w:rsidRPr="00F97E94" w:rsidRDefault="000679CA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A2DDDFE" w14:textId="47031665" w:rsidR="000679CA" w:rsidRPr="00F97E94" w:rsidRDefault="003E44E6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0679CA"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="000679CA" w:rsidRPr="00F97E9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projeto faz parte de uma iniciativa da </w:t>
      </w:r>
      <w:r w:rsidR="000679C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UFPR </w:t>
      </w:r>
      <w:r w:rsidR="000679CA" w:rsidRPr="00F97E94">
        <w:rPr>
          <w:rFonts w:ascii="Arial" w:hAnsi="Arial" w:cs="Arial"/>
          <w:color w:val="000000"/>
          <w:sz w:val="22"/>
          <w:szCs w:val="22"/>
          <w:shd w:val="clear" w:color="auto" w:fill="FFFFFF"/>
        </w:rPr>
        <w:t>para conhecer e entender melhor o que acontece com os seus egressos quando deixam a Universidade. Saber onde trabalham, em qual região, se trabalham ou não na área e a média salarial é, de acordo com ele, uma forma de projetar o índice de sucesso dos alunos, dos cursos e da universidade. Os dados abrangem tanto a graduação quanto a pós-graduação.</w:t>
      </w:r>
    </w:p>
    <w:p w14:paraId="6CAA17D1" w14:textId="77777777" w:rsidR="000679CA" w:rsidRPr="00F97E94" w:rsidRDefault="000679CA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460A850" w14:textId="0EF65E3A" w:rsidR="000679CA" w:rsidRDefault="003E44E6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0679CA" w:rsidRPr="00F97E94">
        <w:rPr>
          <w:rFonts w:ascii="Arial" w:hAnsi="Arial" w:cs="Arial"/>
          <w:color w:val="000000"/>
          <w:sz w:val="22"/>
          <w:szCs w:val="22"/>
          <w:shd w:val="clear" w:color="auto" w:fill="FFFFFF"/>
        </w:rPr>
        <w:t>As informações são atualizadas em tempo real e dão conta, também, de acompanhar os egressos que estão na área acadêmica. A partir do CPF, é possível identificar a relação com as empresas ou se são profissionais autônomos. Com os dados do Ministério do Trabalho é possível mapear a área, local e perfil de atuação. Os dados são visualizados sem comprometimento à privacidade dos egressos.</w:t>
      </w:r>
    </w:p>
    <w:p w14:paraId="1B25ECFE" w14:textId="77777777" w:rsidR="000679CA" w:rsidRDefault="000679CA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9017D47" w14:textId="5F55BD69" w:rsidR="000679CA" w:rsidRPr="00F97E94" w:rsidRDefault="003E44E6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0679CA" w:rsidRPr="00F97E94">
        <w:rPr>
          <w:rFonts w:ascii="Arial" w:hAnsi="Arial" w:cs="Arial"/>
          <w:color w:val="000000"/>
          <w:sz w:val="22"/>
          <w:szCs w:val="22"/>
          <w:shd w:val="clear" w:color="auto" w:fill="FFFFFF"/>
        </w:rPr>
        <w:t>Os indicadores ainda podem aferir a média salarial, chegando a níveis atomizados, por cursos de formação – estes dados ainda não estão disponíveis ao público, mas podem ser utilizados para o planejamento institucional. A média de empregabilidade e o tempo médio de emprego após a graduação também podem ajudar a universidade a gerenciar suas políticas internas.</w:t>
      </w:r>
      <w:r w:rsidR="007F56C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692FDEB0" w14:textId="77777777" w:rsidR="000679CA" w:rsidRPr="00F97E94" w:rsidRDefault="000679CA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C7EF43B" w14:textId="5FCD3ACD" w:rsidR="000679CA" w:rsidRPr="00F97E94" w:rsidRDefault="003E44E6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O </w:t>
      </w:r>
      <w:r w:rsidR="000679CA" w:rsidRPr="00F97E9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planejamento do portal começou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em 2016</w:t>
      </w:r>
      <w:r w:rsidR="000679CA" w:rsidRPr="00F97E9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os próximos passos são integrar esses dados com os do vestibular. “Com essa integração, podemos, por exemplo, verificar se a região consegue fixar estudantes que vêm de fora”, explica. A partir desse esforço será </w:t>
      </w:r>
      <w:r w:rsidR="000679CA" w:rsidRPr="00F97E94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possível, entre outras coisas, visualizar a importância da UFPR para o desenvolvimento econômico e a sua inserção social.</w:t>
      </w:r>
    </w:p>
    <w:p w14:paraId="5D6C63A8" w14:textId="77777777" w:rsidR="000679CA" w:rsidRDefault="000679CA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2381759" w14:textId="29BE4F3D" w:rsidR="000679CA" w:rsidRPr="000679CA" w:rsidRDefault="000679CA" w:rsidP="000679CA">
      <w:pPr>
        <w:jc w:val="both"/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</w:rPr>
      </w:pPr>
      <w:r w:rsidRPr="000679C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Saiba mais em: </w:t>
      </w:r>
      <w:r w:rsidRPr="000679CA"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</w:rPr>
        <w:t>https://www.ufpr.br/portalufpr/noticias/portal-do-egresso-reune-informacoes-sobre-carreira-dos-ex-alunos-da-ufpr-quase-80-estao-no-pr/</w:t>
      </w:r>
    </w:p>
    <w:p w14:paraId="5CE479B6" w14:textId="77777777" w:rsidR="000679CA" w:rsidRPr="000679CA" w:rsidRDefault="000679CA" w:rsidP="000679CA">
      <w:pPr>
        <w:jc w:val="both"/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</w:rPr>
      </w:pPr>
    </w:p>
    <w:p w14:paraId="39E9B774" w14:textId="031FB36E" w:rsidR="001F3C12" w:rsidRPr="000679CA" w:rsidRDefault="001F3C12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</w:rPr>
      </w:pPr>
    </w:p>
    <w:p w14:paraId="3464ECCE" w14:textId="0EAE4E07" w:rsidR="000679CA" w:rsidRPr="003E44E6" w:rsidRDefault="003E44E6" w:rsidP="003E44E6">
      <w:pPr>
        <w:pStyle w:val="Ttulo2"/>
        <w:shd w:val="clear" w:color="auto" w:fill="31849B" w:themeFill="accent5" w:themeFillShade="BF"/>
        <w:rPr>
          <w:rFonts w:asciiTheme="minorHAnsi" w:hAnsiTheme="minorHAnsi"/>
          <w:color w:val="FFFFFF" w:themeColor="background1"/>
        </w:rPr>
      </w:pPr>
      <w:bookmarkStart w:id="16" w:name="_Toc40358116"/>
      <w:r w:rsidRPr="003E44E6">
        <w:rPr>
          <w:rFonts w:asciiTheme="minorHAnsi" w:hAnsiTheme="minorHAnsi"/>
          <w:color w:val="FFFFFF" w:themeColor="background1"/>
        </w:rPr>
        <w:t>Portal de Indicadores da Pós-graduação</w:t>
      </w:r>
      <w:bookmarkEnd w:id="16"/>
    </w:p>
    <w:p w14:paraId="1EDD6218" w14:textId="77777777" w:rsidR="000679CA" w:rsidRDefault="000679CA" w:rsidP="000679CA">
      <w:pPr>
        <w:jc w:val="both"/>
      </w:pPr>
    </w:p>
    <w:p w14:paraId="2E090298" w14:textId="77777777" w:rsidR="000679CA" w:rsidRPr="0060475E" w:rsidRDefault="000679CA" w:rsidP="000679CA">
      <w:pPr>
        <w:tabs>
          <w:tab w:val="left" w:pos="6286"/>
        </w:tabs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</w:p>
    <w:p w14:paraId="2AB54CD3" w14:textId="4D6D18B5" w:rsidR="000679CA" w:rsidRDefault="007F56C4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ab/>
      </w:r>
      <w:r w:rsidR="000679CA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O </w:t>
      </w:r>
      <w:r w:rsidR="000679CA"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Portal de Indicadores da Pós-graduação</w:t>
      </w:r>
      <w:r w:rsidR="000679C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foi desenvolvido pela UFPR para consolidar e permitir o gerenciamento dos  </w:t>
      </w:r>
      <w:r w:rsidR="000679CA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mais diversos dados sobre a instituição</w:t>
      </w:r>
      <w:r w:rsidR="000679C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como por exemplo, </w:t>
      </w:r>
      <w:r w:rsidR="000679CA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perfil dos discentes, </w:t>
      </w:r>
      <w:r w:rsidR="000679C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perfil dos egressos, </w:t>
      </w:r>
      <w:r w:rsidR="000679CA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índices de qualificação do corpo docente, trâmite de processos, registros de diplomas, </w:t>
      </w:r>
      <w:r w:rsidR="000679C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taxas de </w:t>
      </w:r>
      <w:r w:rsidR="000679CA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evasão e </w:t>
      </w:r>
      <w:r w:rsidR="000679C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</w:t>
      </w:r>
      <w:r w:rsidR="000679CA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sucesso de estudantes, projetos e pesquisas</w:t>
      </w:r>
      <w:r w:rsidR="000679C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concluídos e em andamento, produções científicas e número de orientandos por docente, etc</w:t>
      </w:r>
      <w:r w:rsidR="000679CA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0850F8B2" w14:textId="77777777" w:rsidR="000679CA" w:rsidRDefault="000679CA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561876D" w14:textId="77777777" w:rsidR="000679CA" w:rsidRDefault="000679CA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995345F" w14:textId="56EB5102" w:rsidR="000679CA" w:rsidRDefault="007F56C4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0679C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 portal permite </w:t>
      </w:r>
      <w:r w:rsidR="000679CA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que </w:t>
      </w:r>
      <w:r w:rsidR="000679CA">
        <w:rPr>
          <w:rFonts w:ascii="Arial" w:hAnsi="Arial" w:cs="Arial"/>
          <w:color w:val="000000"/>
          <w:sz w:val="22"/>
          <w:szCs w:val="22"/>
          <w:shd w:val="clear" w:color="auto" w:fill="FFFFFF"/>
        </w:rPr>
        <w:t>toda a sociedade, incluindo a iniciativa privada, ob</w:t>
      </w:r>
      <w:r w:rsidR="000679CA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tenha informações sobre áreas de pesquisa com as quais podem realizar parcerias</w:t>
      </w:r>
      <w:r w:rsidR="000679CA">
        <w:rPr>
          <w:rFonts w:ascii="Arial" w:hAnsi="Arial" w:cs="Arial"/>
          <w:color w:val="000000"/>
          <w:sz w:val="22"/>
          <w:szCs w:val="22"/>
          <w:shd w:val="clear" w:color="auto" w:fill="FFFFFF"/>
        </w:rPr>
        <w:t>, além de dar transparência a</w:t>
      </w:r>
      <w:r w:rsidR="000679CA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os dados sobre bolsas e execução de recursos na </w:t>
      </w:r>
      <w:r w:rsidR="000679CA">
        <w:rPr>
          <w:rFonts w:ascii="Arial" w:hAnsi="Arial" w:cs="Arial"/>
          <w:color w:val="000000"/>
          <w:sz w:val="22"/>
          <w:szCs w:val="22"/>
          <w:shd w:val="clear" w:color="auto" w:fill="FFFFFF"/>
        </w:rPr>
        <w:t>p</w:t>
      </w:r>
      <w:r w:rsidR="000679CA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ós</w:t>
      </w:r>
      <w:r w:rsidR="000679CA">
        <w:rPr>
          <w:rFonts w:ascii="Arial" w:hAnsi="Arial" w:cs="Arial"/>
          <w:color w:val="000000"/>
          <w:sz w:val="22"/>
          <w:szCs w:val="22"/>
          <w:shd w:val="clear" w:color="auto" w:fill="FFFFFF"/>
        </w:rPr>
        <w:t>-graduação</w:t>
      </w:r>
      <w:r w:rsidR="000679CA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="000679C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Acessando o portal, </w:t>
      </w:r>
      <w:r w:rsidR="000679CA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qualquer cidadão </w:t>
      </w:r>
      <w:r w:rsidR="000679C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pode identificar </w:t>
      </w:r>
      <w:r w:rsidR="000679CA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os beneficiários, a agência de fomento e valores pagos </w:t>
      </w:r>
      <w:r w:rsidR="000679C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aos bolsistas da </w:t>
      </w:r>
      <w:r w:rsidR="000679CA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UFPR. </w:t>
      </w:r>
    </w:p>
    <w:p w14:paraId="5C06D6D5" w14:textId="77777777" w:rsidR="000679CA" w:rsidRDefault="000679CA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D6C9DAC" w14:textId="242FEF34" w:rsidR="000679CA" w:rsidRDefault="007F56C4" w:rsidP="000679C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0679C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 </w:t>
      </w:r>
      <w:r w:rsidR="000679CA" w:rsidRPr="002756E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Portal de Indicadores da Pós-graduação pode ser acessado em: </w:t>
      </w:r>
      <w:hyperlink r:id="rId25" w:history="1">
        <w:r w:rsidR="000679CA" w:rsidRPr="002756E4">
          <w:rPr>
            <w:rFonts w:ascii="Arial" w:hAnsi="Arial" w:cs="Arial"/>
            <w:color w:val="000000"/>
            <w:sz w:val="22"/>
            <w:szCs w:val="22"/>
            <w:u w:val="single"/>
            <w:shd w:val="clear" w:color="auto" w:fill="FFFFFF"/>
          </w:rPr>
          <w:t>https://siga.ufpr.br/indicadores</w:t>
        </w:r>
      </w:hyperlink>
    </w:p>
    <w:p w14:paraId="71FA8FA0" w14:textId="77B54612" w:rsidR="000679CA" w:rsidRDefault="000679CA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7505768" w14:textId="77777777" w:rsidR="007F56C4" w:rsidRPr="00B94951" w:rsidRDefault="007F56C4" w:rsidP="007F56C4">
      <w:pPr>
        <w:pStyle w:val="Ttulo2"/>
        <w:shd w:val="clear" w:color="auto" w:fill="31849B" w:themeFill="accent5" w:themeFillShade="BF"/>
        <w:rPr>
          <w:rFonts w:asciiTheme="minorHAnsi" w:hAnsiTheme="minorHAnsi"/>
          <w:color w:val="FFFFFF" w:themeColor="background1"/>
        </w:rPr>
      </w:pPr>
      <w:bookmarkStart w:id="17" w:name="_Toc40358117"/>
      <w:r w:rsidRPr="00B94951">
        <w:rPr>
          <w:rFonts w:asciiTheme="minorHAnsi" w:hAnsiTheme="minorHAnsi"/>
          <w:color w:val="FFFFFF" w:themeColor="background1"/>
        </w:rPr>
        <w:t>Integração com Outras Plataformas</w:t>
      </w:r>
      <w:bookmarkEnd w:id="17"/>
    </w:p>
    <w:p w14:paraId="6036310F" w14:textId="77777777" w:rsidR="007F56C4" w:rsidRDefault="007F56C4" w:rsidP="007F56C4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A04E518" w14:textId="77777777" w:rsidR="007F56C4" w:rsidRPr="0060475E" w:rsidRDefault="007F56C4" w:rsidP="007F56C4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Integração com a plataforma web Wordpress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: todos os dados existem registrados no SIGA para um determinado programa são usados para gerar de forma automática o site completo do PPG, sendo estes escritos de forma dinâmica e em tempo real diretamente pelo SIGA dentro do site do PPG, não sendo mais necessário fazer a atualização desses dados na forma tradicional. Por exemplo, a relação de discentes, docentes, grade curricular, grade horária do período, projetos de pesquisa, produções intelectuais, dentre outras informações, podem refletir diretamente no site assim que sejam registradas.</w:t>
      </w:r>
    </w:p>
    <w:p w14:paraId="48D578A0" w14:textId="77777777" w:rsidR="007F56C4" w:rsidRDefault="007F56C4" w:rsidP="007F56C4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</w:p>
    <w:p w14:paraId="408160BA" w14:textId="45F3D594" w:rsidR="007F56C4" w:rsidRDefault="007F56C4" w:rsidP="007F56C4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A integração do SIGA com a Plataforma Sucupira está em construção com a CAPES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, e deverá permitir que o SIGA exporte todos os dados para a Sucupira desonerando os Programas de Pós-Graduação. SIGAUFPR© é uma construção coletiva entre sua equipe técnica e a comunidade acadêmica e científica da Pós-Graduação da UFPR e o sucesso e escopo de suas ações depende diretamente desta relação.</w:t>
      </w:r>
    </w:p>
    <w:p w14:paraId="36556336" w14:textId="77777777" w:rsidR="005E138D" w:rsidRPr="0060475E" w:rsidRDefault="005E138D" w:rsidP="007F56C4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6F0AEAD" w14:textId="77777777" w:rsidR="00ED4FB7" w:rsidRPr="00ED4FB7" w:rsidRDefault="00ED4FB7" w:rsidP="00ED4FB7">
      <w:pPr>
        <w:spacing w:after="165"/>
        <w:jc w:val="both"/>
        <w:rPr>
          <w:rFonts w:ascii="Arial" w:hAnsi="Arial" w:cs="Arial"/>
          <w:sz w:val="22"/>
          <w:szCs w:val="22"/>
        </w:rPr>
      </w:pPr>
      <w:r w:rsidRPr="00ED4FB7">
        <w:rPr>
          <w:rFonts w:ascii="Arial" w:hAnsi="Arial" w:cs="Arial"/>
          <w:sz w:val="22"/>
          <w:szCs w:val="22"/>
        </w:rPr>
        <w:t xml:space="preserve">Saiba mais sobre o sistema de indicadores e gestão da informação da UFPR em: </w:t>
      </w:r>
    </w:p>
    <w:p w14:paraId="6EF6CDDD" w14:textId="6A6A066D" w:rsidR="007F56C4" w:rsidRPr="00ED4FB7" w:rsidRDefault="00ED4FB7" w:rsidP="00ED4FB7">
      <w:pPr>
        <w:spacing w:after="165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ED4FB7">
        <w:rPr>
          <w:rFonts w:ascii="Arial" w:hAnsi="Arial" w:cs="Arial"/>
          <w:sz w:val="20"/>
        </w:rPr>
        <w:t>http://www.prppg.ufpr.br/site/wp-content/uploads/2020/04/workshop-siga-maro-2020.pdf</w:t>
      </w:r>
    </w:p>
    <w:p w14:paraId="004E0C71" w14:textId="4D3FEDBE" w:rsidR="00041983" w:rsidRDefault="00041983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81976BF" w14:textId="77777777" w:rsidR="00041983" w:rsidRDefault="00041983" w:rsidP="00041983">
      <w:pPr>
        <w:pStyle w:val="NormalWeb"/>
        <w:spacing w:before="0" w:after="0"/>
        <w:jc w:val="right"/>
        <w:rPr>
          <w:rFonts w:ascii="Arial" w:eastAsia="Times New Roman" w:hAnsi="Arial" w:cs="Arial"/>
          <w:sz w:val="22"/>
          <w:szCs w:val="22"/>
        </w:rPr>
      </w:pPr>
    </w:p>
    <w:p w14:paraId="13ED65FD" w14:textId="77777777" w:rsidR="00041983" w:rsidRPr="00B94951" w:rsidRDefault="00041983" w:rsidP="00041983">
      <w:pPr>
        <w:pStyle w:val="Ttulo1"/>
        <w:shd w:val="clear" w:color="auto" w:fill="31849B" w:themeFill="accent5" w:themeFillShade="BF"/>
        <w:jc w:val="left"/>
        <w:rPr>
          <w:b w:val="0"/>
          <w:bCs w:val="0"/>
          <w:color w:val="FFFFFF" w:themeColor="background1"/>
          <w:sz w:val="22"/>
          <w:szCs w:val="22"/>
        </w:rPr>
      </w:pPr>
      <w:bookmarkStart w:id="18" w:name="_Toc40358118"/>
      <w:r w:rsidRPr="00B94951">
        <w:rPr>
          <w:b w:val="0"/>
          <w:bCs w:val="0"/>
          <w:color w:val="FFFFFF" w:themeColor="background1"/>
          <w:sz w:val="22"/>
          <w:szCs w:val="22"/>
        </w:rPr>
        <w:t>INOVAÇÃO EM ATIVIDADES DE ENSINO: AS DISCIPLINAS TRANSVERSAIS</w:t>
      </w:r>
      <w:bookmarkEnd w:id="18"/>
    </w:p>
    <w:p w14:paraId="156E6445" w14:textId="77777777" w:rsidR="00041983" w:rsidRPr="00DB66B6" w:rsidRDefault="00041983" w:rsidP="00041983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70957E0" w14:textId="77777777" w:rsidR="00041983" w:rsidRDefault="00041983" w:rsidP="00041983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>Em um momento em que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as atividades de ensino à distância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crescem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mundialmente 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são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incentivadas no ensino superior e especialmente na pós-graduação, </w:t>
      </w:r>
      <w:r w:rsidRPr="00DB66B6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a UFPR inovou o processo de ensino-aprendizagem ao lançar disciplinas que podem ser cursadas 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tanto </w:t>
      </w:r>
      <w:r w:rsidRPr="00DB66B6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de forma presencial 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quanto </w:t>
      </w:r>
      <w:r w:rsidRPr="00DB66B6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remota</w:t>
      </w:r>
      <w:r w:rsidRPr="001011F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oferecendo</w:t>
      </w:r>
      <w:r w:rsidRPr="001011F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aulas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</w:t>
      </w:r>
      <w:r w:rsidRPr="001011F7">
        <w:rPr>
          <w:rFonts w:ascii="Arial" w:hAnsi="Arial" w:cs="Arial"/>
          <w:color w:val="000000"/>
          <w:sz w:val="22"/>
          <w:szCs w:val="22"/>
          <w:shd w:val="clear" w:color="auto" w:fill="FFFFFF"/>
        </w:rPr>
        <w:t>que podem ser assistidas ao vivo e de outros locais (fisicamente distantes) mantendo a interação entre professores e alunos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4C7CF7AD" w14:textId="77777777" w:rsidR="00041983" w:rsidRDefault="00041983" w:rsidP="00041983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Considerando que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muitas disciplinas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formativas (como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Estatística, Metodologia da Pesquisa, Filosofia da Ciência,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por exemplo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são comuns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(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transversais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) a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um conjunto de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programas de pós-graduação e que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estas mesmas disciplinas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são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ofertadas no seio de cada programa, a UFPR buscou desenvolver alternativas que qualificassem a oferta e, ao mesmo tempo, ampliassem o acesso às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atividades de ensino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stricto sensu. </w:t>
      </w:r>
    </w:p>
    <w:p w14:paraId="713696BD" w14:textId="77777777" w:rsidR="00041983" w:rsidRDefault="00041983" w:rsidP="00041983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Cabe ressaltar que a Universidade Federal do Paraná possui campus remotos, com alunos em diversas regiões do estado do Paraná e que, </w:t>
      </w:r>
      <w:r w:rsidRPr="002F0DD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oferecer aulas no modelo remoto com a mesma qualidade e interação das aulas presenciais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representa mais do que a simples economia de recursos, representa a possibilidade de oferecer ensino científico de fronteira a todos os alunos, independente de sua localização física.</w:t>
      </w:r>
    </w:p>
    <w:p w14:paraId="5641CA45" w14:textId="77777777" w:rsidR="00041983" w:rsidRPr="002F0DDB" w:rsidRDefault="00041983" w:rsidP="00041983">
      <w:pPr>
        <w:spacing w:after="165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ab/>
      </w:r>
      <w:r w:rsidRPr="002F0DD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Neste contexto, com o objetivo de disseminar conhecimento de fronteira, possibilitando a participação de convidados de referência internacional em cada área de conhecimento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para ministrar disciplinas formativas</w:t>
      </w:r>
      <w:r w:rsidRPr="002F0DD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, foi criado o projeto 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de “D</w:t>
      </w:r>
      <w:r w:rsidRPr="002F0DD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isciplinas 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T</w:t>
      </w:r>
      <w:r w:rsidRPr="002F0DD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ransversais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” da UFPR</w:t>
      </w:r>
      <w:r w:rsidRPr="002F0DD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.</w:t>
      </w:r>
    </w:p>
    <w:p w14:paraId="34F98B6A" w14:textId="77777777" w:rsidR="00041983" w:rsidRDefault="00041983" w:rsidP="00041983">
      <w:pPr>
        <w:spacing w:after="165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Com a consolidação deste projeto, alunos da UFPR passaram a ter acesso a aulas de alto nível, ministradas professores que são referência internacional em sua área de conhecimento, com convidados com alto fator de impacto e contando ainda com o apoio de tutores para acompanhar o desempenho individual de cada aluno. </w:t>
      </w:r>
    </w:p>
    <w:p w14:paraId="64662CE2" w14:textId="77777777" w:rsidR="00041983" w:rsidRPr="001011F7" w:rsidRDefault="00041983" w:rsidP="00041983">
      <w:pPr>
        <w:spacing w:after="165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 Programas de Pós-graduação, por sua vez, passaram a contar com ferramenta de inovação de ensino, puderam deixar de ofertar tais disciplinas em suas grades, concentrando seus esforços em disciplinas específicas e em pesquisa além de terem acesso à ferramentas de internacionalização além da ampliação de perspectivas de colaborações internacionais. </w:t>
      </w:r>
    </w:p>
    <w:p w14:paraId="3ED4CFF7" w14:textId="77777777" w:rsidR="00041983" w:rsidRDefault="00041983" w:rsidP="00041983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53B05DC" w14:textId="77777777" w:rsidR="00041983" w:rsidRPr="00B94951" w:rsidRDefault="00041983" w:rsidP="00041983">
      <w:pPr>
        <w:pStyle w:val="Ttulo2"/>
        <w:shd w:val="clear" w:color="auto" w:fill="31849B" w:themeFill="accent5" w:themeFillShade="BF"/>
        <w:rPr>
          <w:rFonts w:asciiTheme="minorHAnsi" w:hAnsiTheme="minorHAnsi"/>
          <w:color w:val="FFFFFF" w:themeColor="background1"/>
        </w:rPr>
      </w:pPr>
      <w:bookmarkStart w:id="19" w:name="_Toc40358119"/>
      <w:r>
        <w:rPr>
          <w:rFonts w:asciiTheme="minorHAnsi" w:hAnsiTheme="minorHAnsi"/>
          <w:color w:val="FFFFFF" w:themeColor="background1"/>
        </w:rPr>
        <w:t xml:space="preserve">Histórico das </w:t>
      </w:r>
      <w:r w:rsidRPr="00B94951">
        <w:rPr>
          <w:rFonts w:asciiTheme="minorHAnsi" w:hAnsiTheme="minorHAnsi"/>
          <w:color w:val="FFFFFF" w:themeColor="background1"/>
        </w:rPr>
        <w:t>Disciplinas Transversais na UFPR</w:t>
      </w:r>
      <w:bookmarkEnd w:id="19"/>
    </w:p>
    <w:p w14:paraId="445C7534" w14:textId="77777777" w:rsidR="00041983" w:rsidRDefault="00041983" w:rsidP="00041983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A093325" w14:textId="77777777" w:rsidR="00041983" w:rsidRPr="001011F7" w:rsidRDefault="00041983" w:rsidP="00041983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Com tecnologia própria, a UFPR desenvolveu uma </w:t>
      </w:r>
      <w:r w:rsidRPr="00D2232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plataforma virtual que permite transmitir aulas em tempo real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, com efetiva participação dos alunos que aderiram ao formato remoto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Pr="00D2232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Os alunos do modo remoto podem interagir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ao vivo</w:t>
      </w:r>
      <w:r w:rsidRPr="00D2232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por meio de um chat direto</w:t>
      </w:r>
      <w:r w:rsidRPr="001011F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além de terem acesso aos materiais didáticos usados bem como à gravação de todas as aulas, dispondo de um acompanhamento especial realizado por tutores. </w:t>
      </w:r>
    </w:p>
    <w:p w14:paraId="3DFBD175" w14:textId="77777777" w:rsidR="00041983" w:rsidRPr="00DB66B6" w:rsidRDefault="00041983" w:rsidP="00041983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Ou seja, a oferta de disciplinas transversais da UFPR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não se trata de EaD, mas de um </w:t>
      </w:r>
      <w:r w:rsidRPr="002F0DD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modelo híbrido em que alunos cursam disciplinas presencial e remotamente com </w:t>
      </w:r>
      <w:r w:rsidRPr="002F0DD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lastRenderedPageBreak/>
        <w:t>transmissão e interação entre alunos e professores em tempo real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009F4622" w14:textId="77777777" w:rsidR="00041983" w:rsidRPr="002F0DDB" w:rsidRDefault="00041983" w:rsidP="00041983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 Outro aspecto importante do projeto é que as transversais permitem que sejam ofertadas</w:t>
      </w:r>
      <w:r w:rsidRPr="001011F7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disciplinas formativas ministradas por pesquisadores que são </w:t>
      </w:r>
      <w:r w:rsidRPr="00B8068F">
        <w:rPr>
          <w:rFonts w:ascii="Arial" w:hAnsi="Arial" w:cs="Arial"/>
          <w:b/>
          <w:color w:val="000000"/>
          <w:sz w:val="22"/>
          <w:szCs w:val="22"/>
          <w:u w:val="single"/>
          <w:shd w:val="clear" w:color="auto" w:fill="FFFFFF"/>
        </w:rPr>
        <w:t>referência em sua área de conhecimento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: a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pesar de muitos profissionais terem fluência no escopo de disciplinas formativas,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nem todos possuem o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aprofundamento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dos </w:t>
      </w:r>
      <w:r w:rsidRPr="002F0DDB">
        <w:rPr>
          <w:rFonts w:ascii="Arial" w:hAnsi="Arial" w:cs="Arial"/>
          <w:color w:val="000000"/>
          <w:sz w:val="22"/>
          <w:szCs w:val="22"/>
          <w:shd w:val="clear" w:color="auto" w:fill="FFFFFF"/>
        </w:rPr>
        <w:t>docentes que se dedicam especificamente a estes temas como suas principais áreas de atuação acadêmica.</w:t>
      </w:r>
    </w:p>
    <w:p w14:paraId="7952248B" w14:textId="77777777" w:rsidR="00041983" w:rsidRPr="00DB66B6" w:rsidRDefault="00041983" w:rsidP="00041983">
      <w:pPr>
        <w:spacing w:after="165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Esta iniciativa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visa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não apenas a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otimização de recursos humanos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mas também se apresenta como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uma importante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ferramenta de ensino para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instituições que possuem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campus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distantes, ampliando o acesso do seu corpo discente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à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disciplinas formativas ministradas por pesquisadores que são referência em sua área de conhecimento.</w:t>
      </w:r>
    </w:p>
    <w:p w14:paraId="5F50F06A" w14:textId="77777777" w:rsidR="00041983" w:rsidRPr="00DB66B6" w:rsidRDefault="00041983" w:rsidP="00041983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F240AEB" w14:textId="77777777" w:rsidR="00041983" w:rsidRPr="00F00CCA" w:rsidRDefault="00041983" w:rsidP="00041983">
      <w:pPr>
        <w:pStyle w:val="Subttulo"/>
        <w:shd w:val="clear" w:color="auto" w:fill="B6DDE8" w:themeFill="accent5" w:themeFillTint="66"/>
      </w:pPr>
      <w:r w:rsidRPr="00F00CCA">
        <w:t>2017</w:t>
      </w:r>
    </w:p>
    <w:p w14:paraId="64C3AF3D" w14:textId="77777777" w:rsidR="00041983" w:rsidRPr="00DB66B6" w:rsidRDefault="00041983" w:rsidP="00041983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2269725" w14:textId="77777777" w:rsidR="00041983" w:rsidRDefault="00041983" w:rsidP="00041983">
      <w:pPr>
        <w:spacing w:after="165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Nesta iniciativa pioneira, a UFPR, lançou em 2017 a primeira disciplina transversal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“Escrita Acadêmica em Inglês”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 M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inistrada pelo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professor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Ron Martinez e outros docentes da UFPR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 a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disciplina compreendeu um modelo híbrido e contou com 250 alunos em regime presencial e outros 250 alunos em regime remoto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(a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maior turma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já registrada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na pós-graduação da UFPR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</w:p>
    <w:p w14:paraId="5D813411" w14:textId="77777777" w:rsidR="00041983" w:rsidRDefault="00041983" w:rsidP="00041983">
      <w:pPr>
        <w:spacing w:after="165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oferta remota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da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Escrita Acadêmica em Inglês foi transmitida ao vivo (“</w:t>
      </w:r>
      <w:r w:rsidRPr="00DB66B6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live streaming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”)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os alunos puderam acompanhar as aulas, tiveram acesso aos materiais didáticos e puderam interagir instantaneamente com o docente. As aulas foram gravadas e disponibilizadas para consulta posterior dos alunos, o que facilitou a absorção de conteúdos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todos os discentes matriculados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</w:p>
    <w:p w14:paraId="40B750E9" w14:textId="77777777" w:rsidR="00041983" w:rsidRPr="00DB66B6" w:rsidRDefault="00041983" w:rsidP="00041983">
      <w:pPr>
        <w:spacing w:after="165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Essa disciplina constituiu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não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apenas uma excelente iniciativa para promover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as novas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ferramentas formativas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como permitiu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alavancar a internacionalização da Universidade.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A experiência demonstrou que esse modelo garante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aos alunos o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pleno desenvolvimento do conteúdo, competências e habilidades esperadas e existentes na modalidade presencial.</w:t>
      </w:r>
    </w:p>
    <w:p w14:paraId="53A7C13A" w14:textId="77777777" w:rsidR="00041983" w:rsidRPr="00DB66B6" w:rsidRDefault="00041983" w:rsidP="00041983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5ACABF4" w14:textId="77777777" w:rsidR="00041983" w:rsidRPr="00F00CCA" w:rsidRDefault="00041983" w:rsidP="00041983">
      <w:pPr>
        <w:pStyle w:val="Subttulo"/>
        <w:shd w:val="clear" w:color="auto" w:fill="B6DDE8" w:themeFill="accent5" w:themeFillTint="66"/>
      </w:pPr>
      <w:r w:rsidRPr="00F00CCA">
        <w:t>2018</w:t>
      </w:r>
    </w:p>
    <w:p w14:paraId="2C4DA056" w14:textId="77777777" w:rsidR="00041983" w:rsidRPr="00DB66B6" w:rsidRDefault="00041983" w:rsidP="00041983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90CBDE9" w14:textId="77777777" w:rsidR="00041983" w:rsidRPr="00DB66B6" w:rsidRDefault="00041983" w:rsidP="00041983">
      <w:pPr>
        <w:spacing w:after="165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A partir desta experiência de sucesso, outras duas disciplinas foram ofertadas em 2018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: a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s disciplinas de “</w:t>
      </w:r>
      <w:r w:rsidRPr="00E12B7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Estatística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” e “</w:t>
      </w:r>
      <w:r w:rsidRPr="00E12B7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Métodos de Pesquisa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”. A disciplina de Métodos de Pesquisa congregou docentes com diferentes vieses de pesquisa, a fim de fornecer uma formação abrangente e incluiu aspectos quantitativos e qualitativos dos diferentes métodos e abordagens em pesquisa. Por sua vez, a disciplina de Estatística visou propiciar aos alunos uma sólida base das possibilidades de análise de dados. Estas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duas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disciplinas atenderam mais de 400 alunos da pós-graduação nos modos presencial e remoto.</w:t>
      </w:r>
    </w:p>
    <w:p w14:paraId="38DE761A" w14:textId="77777777" w:rsidR="00041983" w:rsidRPr="00DB66B6" w:rsidRDefault="00041983" w:rsidP="00041983">
      <w:pPr>
        <w:spacing w:after="165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disciplina de “Escrita Acadêmica em Inglês” passou a ser ofertada </w:t>
      </w:r>
      <w:r w:rsidRPr="00E12B7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exclusivamente em idioma Inglês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a partir de 2018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consolidando-se como um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elemento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estratégico do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 xml:space="preserve">plano de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internacionalização da UFPR. </w:t>
      </w:r>
    </w:p>
    <w:p w14:paraId="496590D9" w14:textId="77777777" w:rsidR="00041983" w:rsidRPr="00DB66B6" w:rsidRDefault="00041983" w:rsidP="00041983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872A0A9" w14:textId="77777777" w:rsidR="00041983" w:rsidRPr="00F00CCA" w:rsidRDefault="00041983" w:rsidP="00041983">
      <w:pPr>
        <w:pStyle w:val="Subttulo"/>
        <w:shd w:val="clear" w:color="auto" w:fill="B6DDE8" w:themeFill="accent5" w:themeFillTint="66"/>
      </w:pPr>
      <w:r w:rsidRPr="00F00CCA">
        <w:t>2019</w:t>
      </w:r>
    </w:p>
    <w:p w14:paraId="408A4657" w14:textId="77777777" w:rsidR="00041983" w:rsidRDefault="00041983" w:rsidP="00041983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3B9545F" w14:textId="77777777" w:rsidR="00041983" w:rsidRPr="00DB66B6" w:rsidRDefault="00041983" w:rsidP="00041983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Em 2019, a oferta de disciplinas transversais nos formatos presencial e remoto continuou a ser ampliada com a proposição de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duas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novas disciplinas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: “</w:t>
      </w:r>
      <w:r w:rsidRPr="00B8068F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Filosofias da Ciência e da Tecnologia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”</w:t>
      </w:r>
      <w:r w:rsidRPr="00B806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“</w:t>
      </w:r>
      <w:r w:rsidRPr="00F62F7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Gestão de Dados em Pesquisa</w:t>
      </w:r>
      <w:r w:rsidRPr="00B8068F">
        <w:rPr>
          <w:rFonts w:ascii="Arial" w:hAnsi="Arial" w:cs="Arial"/>
          <w:color w:val="000000"/>
          <w:sz w:val="22"/>
          <w:szCs w:val="22"/>
          <w:shd w:val="clear" w:color="auto" w:fill="FFFFFF"/>
        </w:rPr>
        <w:t>”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47E66F0B" w14:textId="77777777" w:rsidR="00041983" w:rsidRPr="00DB66B6" w:rsidRDefault="00041983" w:rsidP="00041983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A disciplina de “Gestão de Dados em Pesquisa” (</w:t>
      </w:r>
      <w:r w:rsidRPr="00F62F7E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Research Data Management in Data Intensive Computing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) foi </w:t>
      </w:r>
      <w:r w:rsidRPr="00DB66B6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ministrada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em inglês por 5 docentes da UFPR e 7 docentes de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duas u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niversidade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alemãs -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Freiburg e Ulm.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Foram ofertadas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100 vagas para a modalidade presencial e 150 para a remota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as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gravações foram realizadas em parceira com a UFPR TV. </w:t>
      </w:r>
    </w:p>
    <w:p w14:paraId="6E3ECB1D" w14:textId="77777777" w:rsidR="00041983" w:rsidRDefault="00041983" w:rsidP="00041983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>A disciplina de “</w:t>
      </w:r>
      <w:r w:rsidRPr="00A93737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Filosofias da Ciência e da Tecnologia</w:t>
      </w: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”, cujas aulas excederam à abordagem filosófica procurando combiná-la às abordagens históricas e sociológicas, foi ministrada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pelo professor </w:t>
      </w:r>
      <w:r w:rsidRPr="00F62F7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Eduardo Salles de Oliveira Barra</w:t>
      </w:r>
      <w:r w:rsidRPr="00F62F7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>com a participação de professores convidados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pesquisadores da UFPR 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</w:t>
      </w: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>seus colaboradores de outras universidades nacionais e internacionais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todos eles </w:t>
      </w:r>
      <w:r w:rsidRPr="00F62F7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referência nesta área de conhecimento</w:t>
      </w: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</w:p>
    <w:p w14:paraId="7A031ABB" w14:textId="77777777" w:rsidR="00041983" w:rsidRPr="00D22328" w:rsidRDefault="00041983" w:rsidP="00041983">
      <w:pPr>
        <w:spacing w:after="165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dicionalmente, a</w:t>
      </w: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 últimas aulas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desta disciplina</w:t>
      </w: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foram integradas à programação da </w:t>
      </w:r>
      <w:r w:rsidRPr="00465211">
        <w:rPr>
          <w:rFonts w:ascii="Arial" w:hAnsi="Arial" w:cs="Arial"/>
          <w:b/>
          <w:bCs/>
          <w:sz w:val="22"/>
          <w:szCs w:val="22"/>
        </w:rPr>
        <w:t>Escola Paranaense de História e Filosofia da Ciência e da Tecnologia</w:t>
      </w:r>
      <w:r w:rsidRPr="00D22328">
        <w:rPr>
          <w:rFonts w:ascii="Arial" w:hAnsi="Arial" w:cs="Arial"/>
          <w:bCs/>
          <w:sz w:val="22"/>
          <w:szCs w:val="22"/>
        </w:rPr>
        <w:t xml:space="preserve"> (Escola HFC&amp;T 2019)</w:t>
      </w: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evento que é uma promoção conjunta da UFPR e UTFPR e que, ao lado da </w:t>
      </w:r>
      <w:r w:rsidRPr="00D22328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Escola USP de História das Ciências</w:t>
      </w: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a </w:t>
      </w:r>
      <w:r w:rsidRPr="00D22328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Escola de História da Ciência da UFMG</w:t>
      </w: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compõe a </w:t>
      </w:r>
      <w:r w:rsidRPr="006531E4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Rede Brasileira de Escolas de História da Ciência</w:t>
      </w: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A oferta compreendeu 100 vagas para a modalidade presencial e 150 para a remota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64257A3B" w14:textId="77777777" w:rsidR="00041983" w:rsidRPr="00D22328" w:rsidRDefault="00041983" w:rsidP="00041983">
      <w:pPr>
        <w:spacing w:after="165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Outras iniciativas estão sendo propostas e espera-se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ampliar o escopo das</w:t>
      </w: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disciplinas ofertadas nos modos presencial e remoto. Assim, a UFPR assume protagonismo nesta ação inovadora de ensino.</w:t>
      </w:r>
    </w:p>
    <w:p w14:paraId="0CCF24D8" w14:textId="77777777" w:rsidR="00041983" w:rsidRDefault="00041983" w:rsidP="00041983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1C52C2B" w14:textId="58D6AEB9" w:rsidR="00041983" w:rsidRPr="00B94951" w:rsidRDefault="00041983" w:rsidP="00041983">
      <w:pPr>
        <w:pStyle w:val="Ttulo2"/>
        <w:shd w:val="clear" w:color="auto" w:fill="31849B" w:themeFill="accent5" w:themeFillShade="BF"/>
        <w:rPr>
          <w:rFonts w:asciiTheme="minorHAnsi" w:hAnsiTheme="minorHAnsi"/>
          <w:color w:val="FFFFFF" w:themeColor="background1"/>
        </w:rPr>
      </w:pPr>
      <w:bookmarkStart w:id="20" w:name="_Toc40358120"/>
      <w:r w:rsidRPr="00B94951">
        <w:rPr>
          <w:rFonts w:asciiTheme="minorHAnsi" w:hAnsiTheme="minorHAnsi"/>
          <w:color w:val="FFFFFF" w:themeColor="background1"/>
        </w:rPr>
        <w:t xml:space="preserve">Disciplinas </w:t>
      </w:r>
      <w:r w:rsidR="003E44E6" w:rsidRPr="00B94951">
        <w:rPr>
          <w:rFonts w:asciiTheme="minorHAnsi" w:hAnsiTheme="minorHAnsi"/>
          <w:color w:val="FFFFFF" w:themeColor="background1"/>
        </w:rPr>
        <w:t xml:space="preserve">Transversais Ofertadas </w:t>
      </w:r>
      <w:r w:rsidRPr="00B94951">
        <w:rPr>
          <w:rFonts w:asciiTheme="minorHAnsi" w:hAnsiTheme="minorHAnsi"/>
          <w:color w:val="FFFFFF" w:themeColor="background1"/>
        </w:rPr>
        <w:t>em 2019</w:t>
      </w:r>
      <w:bookmarkEnd w:id="20"/>
    </w:p>
    <w:p w14:paraId="043C1BDB" w14:textId="77777777" w:rsidR="00041983" w:rsidRPr="00DB66B6" w:rsidRDefault="00041983" w:rsidP="00041983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6240"/>
        <w:gridCol w:w="1220"/>
      </w:tblGrid>
      <w:tr w:rsidR="00041983" w:rsidRPr="00DF1D85" w14:paraId="2F0A0A76" w14:textId="77777777" w:rsidTr="00741538">
        <w:trPr>
          <w:trHeight w:val="300"/>
        </w:trPr>
        <w:tc>
          <w:tcPr>
            <w:tcW w:w="700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noWrap/>
            <w:vAlign w:val="bottom"/>
            <w:hideMark/>
          </w:tcPr>
          <w:p w14:paraId="110556D0" w14:textId="77777777" w:rsidR="00041983" w:rsidRPr="00DF1D85" w:rsidRDefault="00041983" w:rsidP="00741538">
            <w:pPr>
              <w:jc w:val="center"/>
              <w:rPr>
                <w:rFonts w:ascii="Calibri" w:hAnsi="Calibri" w:cs="Calibri"/>
                <w:b/>
                <w:bCs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b/>
                <w:bCs/>
                <w:color w:val="31869B"/>
                <w:sz w:val="22"/>
                <w:szCs w:val="22"/>
              </w:rPr>
              <w:t>Ano</w:t>
            </w:r>
          </w:p>
        </w:tc>
        <w:tc>
          <w:tcPr>
            <w:tcW w:w="6240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noWrap/>
            <w:vAlign w:val="bottom"/>
            <w:hideMark/>
          </w:tcPr>
          <w:p w14:paraId="14E02127" w14:textId="77777777" w:rsidR="00041983" w:rsidRPr="00DF1D85" w:rsidRDefault="00041983" w:rsidP="00741538">
            <w:pPr>
              <w:rPr>
                <w:rFonts w:ascii="Calibri" w:hAnsi="Calibri" w:cs="Calibri"/>
                <w:b/>
                <w:bCs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b/>
                <w:bCs/>
                <w:color w:val="31869B"/>
                <w:sz w:val="22"/>
                <w:szCs w:val="22"/>
              </w:rPr>
              <w:t>Disciplina Transversal Ofertada</w:t>
            </w:r>
          </w:p>
        </w:tc>
        <w:tc>
          <w:tcPr>
            <w:tcW w:w="1220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noWrap/>
            <w:vAlign w:val="bottom"/>
            <w:hideMark/>
          </w:tcPr>
          <w:p w14:paraId="75649737" w14:textId="77777777" w:rsidR="00041983" w:rsidRPr="00DF1D85" w:rsidRDefault="00041983" w:rsidP="00741538">
            <w:pPr>
              <w:rPr>
                <w:rFonts w:ascii="Calibri" w:hAnsi="Calibri" w:cs="Calibri"/>
                <w:b/>
                <w:bCs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b/>
                <w:bCs/>
                <w:color w:val="31869B"/>
                <w:sz w:val="22"/>
                <w:szCs w:val="22"/>
              </w:rPr>
              <w:t>Período</w:t>
            </w:r>
          </w:p>
        </w:tc>
      </w:tr>
      <w:tr w:rsidR="00041983" w:rsidRPr="00DF1D85" w14:paraId="6B91EF5D" w14:textId="77777777" w:rsidTr="0074153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DAEEF3" w:fill="DAEEF3"/>
            <w:noWrap/>
            <w:vAlign w:val="bottom"/>
            <w:hideMark/>
          </w:tcPr>
          <w:p w14:paraId="2F401B46" w14:textId="77777777" w:rsidR="00041983" w:rsidRPr="00DF1D85" w:rsidRDefault="00041983" w:rsidP="00741538">
            <w:pPr>
              <w:jc w:val="center"/>
              <w:rPr>
                <w:rFonts w:ascii="Calibri" w:hAnsi="Calibri" w:cs="Calibri"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color w:val="31869B"/>
                <w:sz w:val="22"/>
                <w:szCs w:val="22"/>
              </w:rPr>
              <w:t>2019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DAEEF3" w:fill="DAEEF3"/>
            <w:noWrap/>
            <w:vAlign w:val="bottom"/>
            <w:hideMark/>
          </w:tcPr>
          <w:p w14:paraId="49630E11" w14:textId="77777777" w:rsidR="00041983" w:rsidRPr="00DF1D85" w:rsidRDefault="00741538" w:rsidP="00741538">
            <w:pPr>
              <w:rPr>
                <w:rFonts w:ascii="Calibri" w:hAnsi="Calibri" w:cs="Calibri"/>
                <w:sz w:val="22"/>
                <w:szCs w:val="22"/>
              </w:rPr>
            </w:pPr>
            <w:hyperlink r:id="rId26" w:history="1">
              <w:r w:rsidR="00041983" w:rsidRPr="00DF1D85">
                <w:rPr>
                  <w:rFonts w:ascii="Calibri" w:hAnsi="Calibri" w:cs="Calibri"/>
                  <w:sz w:val="22"/>
                  <w:szCs w:val="22"/>
                </w:rPr>
                <w:t>ESCRITA ACADÊMICA EM INGLÊS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DAEEF3" w:fill="DAEEF3"/>
            <w:noWrap/>
            <w:vAlign w:val="bottom"/>
            <w:hideMark/>
          </w:tcPr>
          <w:p w14:paraId="781F8082" w14:textId="77777777" w:rsidR="00041983" w:rsidRPr="00DF1D85" w:rsidRDefault="00041983" w:rsidP="00741538">
            <w:pPr>
              <w:rPr>
                <w:rFonts w:ascii="Calibri" w:hAnsi="Calibri" w:cs="Calibri"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color w:val="31869B"/>
                <w:sz w:val="22"/>
                <w:szCs w:val="22"/>
              </w:rPr>
              <w:t>2° Semestre</w:t>
            </w:r>
          </w:p>
        </w:tc>
      </w:tr>
      <w:tr w:rsidR="00041983" w:rsidRPr="00DF1D85" w14:paraId="6D236D8A" w14:textId="77777777" w:rsidTr="0074153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B19A" w14:textId="77777777" w:rsidR="00041983" w:rsidRPr="00DF1D85" w:rsidRDefault="00041983" w:rsidP="00741538">
            <w:pPr>
              <w:jc w:val="center"/>
              <w:rPr>
                <w:rFonts w:ascii="Calibri" w:hAnsi="Calibri" w:cs="Calibri"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color w:val="31869B"/>
                <w:sz w:val="22"/>
                <w:szCs w:val="22"/>
              </w:rPr>
              <w:t>2019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53A8" w14:textId="77777777" w:rsidR="00041983" w:rsidRPr="00DF1D85" w:rsidRDefault="00741538" w:rsidP="00741538">
            <w:pPr>
              <w:rPr>
                <w:rFonts w:ascii="Calibri" w:hAnsi="Calibri" w:cs="Calibri"/>
                <w:sz w:val="22"/>
                <w:szCs w:val="22"/>
              </w:rPr>
            </w:pPr>
            <w:hyperlink r:id="rId27" w:history="1">
              <w:r w:rsidR="00041983" w:rsidRPr="00DF1D85">
                <w:rPr>
                  <w:rFonts w:ascii="Calibri" w:hAnsi="Calibri" w:cs="Calibri"/>
                  <w:sz w:val="22"/>
                  <w:szCs w:val="22"/>
                </w:rPr>
                <w:t>FILOSOFIAS DA CIÊNCIA E DA TECNOLOGIA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57C2" w14:textId="77777777" w:rsidR="00041983" w:rsidRPr="00DF1D85" w:rsidRDefault="00041983" w:rsidP="00741538">
            <w:pPr>
              <w:rPr>
                <w:rFonts w:ascii="Calibri" w:hAnsi="Calibri" w:cs="Calibri"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color w:val="31869B"/>
                <w:sz w:val="22"/>
                <w:szCs w:val="22"/>
              </w:rPr>
              <w:t>1° Semestre</w:t>
            </w:r>
          </w:p>
        </w:tc>
      </w:tr>
      <w:tr w:rsidR="00041983" w:rsidRPr="00DF1D85" w14:paraId="24D2E2AE" w14:textId="77777777" w:rsidTr="0074153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DAEEF3" w:fill="DAEEF3"/>
            <w:noWrap/>
            <w:vAlign w:val="bottom"/>
            <w:hideMark/>
          </w:tcPr>
          <w:p w14:paraId="032E2C97" w14:textId="77777777" w:rsidR="00041983" w:rsidRPr="00DF1D85" w:rsidRDefault="00041983" w:rsidP="00741538">
            <w:pPr>
              <w:jc w:val="center"/>
              <w:rPr>
                <w:rFonts w:ascii="Calibri" w:hAnsi="Calibri" w:cs="Calibri"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color w:val="31869B"/>
                <w:sz w:val="22"/>
                <w:szCs w:val="22"/>
              </w:rPr>
              <w:t>2019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DAEEF3" w:fill="DAEEF3"/>
            <w:noWrap/>
            <w:vAlign w:val="bottom"/>
            <w:hideMark/>
          </w:tcPr>
          <w:p w14:paraId="1D714E3C" w14:textId="77777777" w:rsidR="00041983" w:rsidRPr="00DF1D85" w:rsidRDefault="00741538" w:rsidP="00741538">
            <w:pPr>
              <w:rPr>
                <w:rFonts w:ascii="Calibri" w:hAnsi="Calibri" w:cs="Calibri"/>
                <w:sz w:val="22"/>
                <w:szCs w:val="22"/>
              </w:rPr>
            </w:pPr>
            <w:hyperlink r:id="rId28" w:history="1">
              <w:r w:rsidR="00041983" w:rsidRPr="00DF1D85">
                <w:rPr>
                  <w:rFonts w:ascii="Calibri" w:hAnsi="Calibri" w:cs="Calibri"/>
                  <w:sz w:val="22"/>
                  <w:szCs w:val="22"/>
                </w:rPr>
                <w:t>METODOLOGIA DE PESQUISA CIENTÍFICA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DAEEF3" w:fill="DAEEF3"/>
            <w:noWrap/>
            <w:vAlign w:val="bottom"/>
            <w:hideMark/>
          </w:tcPr>
          <w:p w14:paraId="1ED3222D" w14:textId="77777777" w:rsidR="00041983" w:rsidRPr="00DF1D85" w:rsidRDefault="00041983" w:rsidP="00741538">
            <w:pPr>
              <w:rPr>
                <w:rFonts w:ascii="Calibri" w:hAnsi="Calibri" w:cs="Calibri"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color w:val="31869B"/>
                <w:sz w:val="22"/>
                <w:szCs w:val="22"/>
              </w:rPr>
              <w:t>2° Semestre</w:t>
            </w:r>
          </w:p>
        </w:tc>
      </w:tr>
      <w:tr w:rsidR="00041983" w:rsidRPr="00DF1D85" w14:paraId="11EF3295" w14:textId="77777777" w:rsidTr="0074153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E7E1" w14:textId="77777777" w:rsidR="00041983" w:rsidRPr="00DF1D85" w:rsidRDefault="00041983" w:rsidP="00741538">
            <w:pPr>
              <w:jc w:val="center"/>
              <w:rPr>
                <w:rFonts w:ascii="Calibri" w:hAnsi="Calibri" w:cs="Calibri"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color w:val="31869B"/>
                <w:sz w:val="22"/>
                <w:szCs w:val="22"/>
              </w:rPr>
              <w:t>2019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8531" w14:textId="77777777" w:rsidR="00041983" w:rsidRPr="00DF1D85" w:rsidRDefault="00741538" w:rsidP="00741538">
            <w:pPr>
              <w:rPr>
                <w:rFonts w:ascii="Calibri" w:hAnsi="Calibri" w:cs="Calibri"/>
                <w:sz w:val="22"/>
                <w:szCs w:val="22"/>
              </w:rPr>
            </w:pPr>
            <w:hyperlink r:id="rId29" w:history="1">
              <w:r w:rsidR="00041983" w:rsidRPr="00DF1D85">
                <w:rPr>
                  <w:rFonts w:ascii="Calibri" w:hAnsi="Calibri" w:cs="Calibri"/>
                  <w:sz w:val="22"/>
                  <w:szCs w:val="22"/>
                </w:rPr>
                <w:t>MÉTODOS ESTATÍSTICOS EM PESQUISA CIENTÍFICA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9C91" w14:textId="77777777" w:rsidR="00041983" w:rsidRPr="00DF1D85" w:rsidRDefault="00041983" w:rsidP="00741538">
            <w:pPr>
              <w:rPr>
                <w:rFonts w:ascii="Calibri" w:hAnsi="Calibri" w:cs="Calibri"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color w:val="31869B"/>
                <w:sz w:val="22"/>
                <w:szCs w:val="22"/>
              </w:rPr>
              <w:t>1° Semestre</w:t>
            </w:r>
          </w:p>
        </w:tc>
      </w:tr>
      <w:tr w:rsidR="00041983" w:rsidRPr="00DF1D85" w14:paraId="69409BD4" w14:textId="77777777" w:rsidTr="0074153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single" w:sz="4" w:space="0" w:color="4BACC6"/>
              <w:right w:val="nil"/>
            </w:tcBorders>
            <w:shd w:val="clear" w:color="DAEEF3" w:fill="DAEEF3"/>
            <w:noWrap/>
            <w:vAlign w:val="bottom"/>
            <w:hideMark/>
          </w:tcPr>
          <w:p w14:paraId="207431AF" w14:textId="77777777" w:rsidR="00041983" w:rsidRPr="00DF1D85" w:rsidRDefault="00041983" w:rsidP="00741538">
            <w:pPr>
              <w:jc w:val="center"/>
              <w:rPr>
                <w:rFonts w:ascii="Calibri" w:hAnsi="Calibri" w:cs="Calibri"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color w:val="31869B"/>
                <w:sz w:val="22"/>
                <w:szCs w:val="22"/>
              </w:rPr>
              <w:t>2019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4BACC6"/>
              <w:right w:val="nil"/>
            </w:tcBorders>
            <w:shd w:val="clear" w:color="DAEEF3" w:fill="DAEEF3"/>
            <w:noWrap/>
            <w:vAlign w:val="bottom"/>
            <w:hideMark/>
          </w:tcPr>
          <w:p w14:paraId="24A2B8DA" w14:textId="77777777" w:rsidR="00041983" w:rsidRPr="00DF1D85" w:rsidRDefault="00741538" w:rsidP="00741538">
            <w:pPr>
              <w:rPr>
                <w:rFonts w:ascii="Calibri" w:hAnsi="Calibri" w:cs="Calibri"/>
                <w:sz w:val="22"/>
                <w:szCs w:val="22"/>
              </w:rPr>
            </w:pPr>
            <w:hyperlink r:id="rId30" w:history="1">
              <w:r w:rsidR="00041983" w:rsidRPr="00DF1D85">
                <w:rPr>
                  <w:rFonts w:ascii="Calibri" w:hAnsi="Calibri" w:cs="Calibri"/>
                  <w:sz w:val="22"/>
                  <w:szCs w:val="22"/>
                </w:rPr>
                <w:t>RESEARCH DATA MANAGEMENT IN DATA INTENSIVE COMPUTING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4BACC6"/>
              <w:right w:val="nil"/>
            </w:tcBorders>
            <w:shd w:val="clear" w:color="DAEEF3" w:fill="DAEEF3"/>
            <w:noWrap/>
            <w:vAlign w:val="bottom"/>
            <w:hideMark/>
          </w:tcPr>
          <w:p w14:paraId="119A5878" w14:textId="77777777" w:rsidR="00041983" w:rsidRPr="00DF1D85" w:rsidRDefault="00041983" w:rsidP="00741538">
            <w:pPr>
              <w:rPr>
                <w:rFonts w:ascii="Calibri" w:hAnsi="Calibri" w:cs="Calibri"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color w:val="31869B"/>
                <w:sz w:val="22"/>
                <w:szCs w:val="22"/>
              </w:rPr>
              <w:t>1° Semestre</w:t>
            </w:r>
          </w:p>
        </w:tc>
      </w:tr>
    </w:tbl>
    <w:p w14:paraId="6EA7029B" w14:textId="77777777" w:rsidR="00041983" w:rsidRPr="008A3E5D" w:rsidRDefault="00041983" w:rsidP="00041983">
      <w:pPr>
        <w:spacing w:after="165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28906FB0" w14:textId="77777777" w:rsidR="00041983" w:rsidRDefault="00041983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sectPr w:rsidR="00041983" w:rsidSect="00B94951">
      <w:type w:val="continuous"/>
      <w:pgSz w:w="11906" w:h="16838"/>
      <w:pgMar w:top="1985" w:right="1134" w:bottom="1134" w:left="1701" w:header="709" w:footer="5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86513" w14:textId="77777777" w:rsidR="004A156B" w:rsidRDefault="004A156B">
      <w:r>
        <w:separator/>
      </w:r>
    </w:p>
  </w:endnote>
  <w:endnote w:type="continuationSeparator" w:id="0">
    <w:p w14:paraId="11AF7FF2" w14:textId="77777777" w:rsidR="004A156B" w:rsidRDefault="004A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FC9DD" w14:textId="77777777" w:rsidR="00741538" w:rsidRDefault="00741538" w:rsidP="00965B5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</w:p>
  <w:p w14:paraId="40C011BB" w14:textId="77777777" w:rsidR="00741538" w:rsidRDefault="00741538" w:rsidP="00965B5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</w:p>
  <w:p w14:paraId="237502BC" w14:textId="77777777" w:rsidR="00741538" w:rsidRPr="00BF5B2E" w:rsidRDefault="00741538" w:rsidP="00965B5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  <w:r w:rsidRPr="00BF5B2E">
      <w:rPr>
        <w:rFonts w:ascii="Calibri" w:hAnsi="Calibri" w:cs="Arial"/>
        <w:color w:val="426655"/>
        <w:spacing w:val="20"/>
        <w:sz w:val="16"/>
        <w:szCs w:val="18"/>
      </w:rPr>
      <w:t>UNIVERSIDADE FEDERAL DO PARANÁ I PRÓ-REITORIA DE PESQUISA E PÓS-GRADUAÇÃO</w:t>
    </w:r>
  </w:p>
  <w:p w14:paraId="5AF6AAEE" w14:textId="77777777" w:rsidR="00741538" w:rsidRPr="00440DF1" w:rsidRDefault="00741538" w:rsidP="00965B5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  <w:r w:rsidRPr="00440DF1">
      <w:rPr>
        <w:rFonts w:ascii="Calibri" w:hAnsi="Calibri" w:cs="Arial"/>
        <w:color w:val="426655"/>
        <w:spacing w:val="20"/>
        <w:sz w:val="16"/>
        <w:szCs w:val="18"/>
      </w:rPr>
      <w:t>CPGSS - COORDENADORIA DE PROGRAMAS DE PÓS-GRADUAÇÃO STRICTO SENSU</w:t>
    </w:r>
  </w:p>
  <w:p w14:paraId="440854FC" w14:textId="77777777" w:rsidR="00741538" w:rsidRPr="00965B5B" w:rsidRDefault="00741538" w:rsidP="00965B5B">
    <w:pPr>
      <w:jc w:val="center"/>
      <w:rPr>
        <w:rFonts w:ascii="Calibri" w:hAnsi="Calibri" w:cs="Arial"/>
        <w:color w:val="365F91"/>
        <w:spacing w:val="20"/>
        <w:sz w:val="16"/>
        <w:szCs w:val="18"/>
      </w:rPr>
    </w:pPr>
    <w:r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begin"/>
    </w:r>
    <w:r w:rsidRPr="0004640B">
      <w:rPr>
        <w:rFonts w:ascii="Calibri" w:hAnsi="Calibri" w:cs="Arial"/>
        <w:b/>
        <w:color w:val="426655"/>
        <w:spacing w:val="20"/>
        <w:sz w:val="16"/>
        <w:szCs w:val="18"/>
      </w:rPr>
      <w:instrText>PAGE   \* MERGEFORMAT</w:instrText>
    </w:r>
    <w:r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separate"/>
    </w:r>
    <w:r>
      <w:rPr>
        <w:rFonts w:ascii="Calibri" w:hAnsi="Calibri" w:cs="Arial"/>
        <w:b/>
        <w:noProof/>
        <w:color w:val="426655"/>
        <w:spacing w:val="20"/>
        <w:sz w:val="16"/>
        <w:szCs w:val="18"/>
      </w:rPr>
      <w:t>4</w:t>
    </w:r>
    <w:r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6CFF4" w14:textId="77777777" w:rsidR="00741538" w:rsidRDefault="00741538">
    <w:pPr>
      <w:pStyle w:val="Rodap"/>
      <w:jc w:val="center"/>
      <w:rPr>
        <w:rFonts w:ascii="Calibri" w:hAnsi="Calibri" w:cs="Arial"/>
        <w:color w:val="426655"/>
        <w:spacing w:val="20"/>
        <w:sz w:val="14"/>
        <w:szCs w:val="18"/>
      </w:rPr>
    </w:pPr>
  </w:p>
  <w:p w14:paraId="27A4940A" w14:textId="77777777" w:rsidR="00741538" w:rsidRPr="00965B5B" w:rsidRDefault="00741538">
    <w:pPr>
      <w:pStyle w:val="Rodap"/>
      <w:jc w:val="center"/>
      <w:rPr>
        <w:rFonts w:ascii="Calibri" w:hAnsi="Calibri" w:cs="Arial"/>
        <w:color w:val="426655"/>
        <w:spacing w:val="20"/>
        <w:sz w:val="16"/>
        <w:szCs w:val="16"/>
      </w:rPr>
    </w:pPr>
    <w:r w:rsidRPr="00965B5B">
      <w:rPr>
        <w:rFonts w:ascii="Calibri" w:hAnsi="Calibri" w:cs="Arial"/>
        <w:color w:val="426655"/>
        <w:spacing w:val="20"/>
        <w:sz w:val="16"/>
        <w:szCs w:val="16"/>
      </w:rPr>
      <w:t>UNIVERSIDADE FEDERAL DO PARANÁ I PRÓ-REITORIA DE PESQUISA E PÓS-GRADUAÇÃO</w:t>
    </w:r>
  </w:p>
  <w:p w14:paraId="6FD019A6" w14:textId="77777777" w:rsidR="00741538" w:rsidRPr="00965B5B" w:rsidRDefault="00741538">
    <w:pPr>
      <w:pStyle w:val="Rodap"/>
      <w:jc w:val="center"/>
      <w:rPr>
        <w:rFonts w:ascii="Calibri" w:hAnsi="Calibri" w:cs="Arial"/>
        <w:spacing w:val="20"/>
        <w:sz w:val="16"/>
        <w:szCs w:val="16"/>
      </w:rPr>
    </w:pPr>
    <w:r w:rsidRPr="00965B5B">
      <w:rPr>
        <w:rFonts w:ascii="Calibri" w:hAnsi="Calibri" w:cs="Arial"/>
        <w:spacing w:val="20"/>
        <w:sz w:val="16"/>
        <w:szCs w:val="16"/>
      </w:rPr>
      <w:t>CPGSS - COORDENADORIA DE PROGRAMAS DE PÓS-GRADUAÇÃO STRICTO SENSU</w:t>
    </w:r>
  </w:p>
  <w:p w14:paraId="1D74E33A" w14:textId="77777777" w:rsidR="00741538" w:rsidRPr="00965B5B" w:rsidRDefault="00741538">
    <w:pPr>
      <w:pStyle w:val="Standard"/>
      <w:jc w:val="center"/>
      <w:rPr>
        <w:rFonts w:ascii="Calibri" w:hAnsi="Calibri" w:cs="Arial"/>
        <w:color w:val="426655"/>
        <w:spacing w:val="20"/>
        <w:sz w:val="16"/>
        <w:szCs w:val="16"/>
      </w:rPr>
    </w:pPr>
    <w:r w:rsidRPr="00965B5B">
      <w:rPr>
        <w:rFonts w:ascii="Calibri" w:hAnsi="Calibri" w:cs="Arial"/>
        <w:color w:val="426655"/>
        <w:spacing w:val="20"/>
        <w:sz w:val="16"/>
        <w:szCs w:val="16"/>
      </w:rPr>
      <w:t>Rua Dr. Faivre, 405, Ed. D. Pedro II, 1º andar</w:t>
    </w:r>
    <w:r>
      <w:rPr>
        <w:rFonts w:ascii="Calibri" w:hAnsi="Calibri" w:cs="Arial"/>
        <w:color w:val="426655"/>
        <w:spacing w:val="20"/>
        <w:sz w:val="16"/>
        <w:szCs w:val="16"/>
      </w:rPr>
      <w:t xml:space="preserve"> - </w:t>
    </w:r>
    <w:r w:rsidRPr="00965B5B">
      <w:rPr>
        <w:rFonts w:ascii="Calibri" w:hAnsi="Calibri" w:cs="Arial"/>
        <w:color w:val="426655"/>
        <w:spacing w:val="20"/>
        <w:sz w:val="16"/>
        <w:szCs w:val="16"/>
      </w:rPr>
      <w:t xml:space="preserve"> Curitiba - PR</w:t>
    </w:r>
    <w:r>
      <w:rPr>
        <w:rFonts w:ascii="Calibri" w:hAnsi="Calibri" w:cs="Arial"/>
        <w:color w:val="426655"/>
        <w:spacing w:val="20"/>
        <w:sz w:val="16"/>
        <w:szCs w:val="16"/>
      </w:rPr>
      <w:t xml:space="preserve"> </w:t>
    </w:r>
    <w:r w:rsidRPr="00965B5B">
      <w:rPr>
        <w:rFonts w:ascii="Calibri" w:hAnsi="Calibri" w:cs="Arial"/>
        <w:color w:val="426655"/>
        <w:spacing w:val="20"/>
        <w:sz w:val="16"/>
        <w:szCs w:val="16"/>
      </w:rPr>
      <w:t>I CEP 80.060-140</w:t>
    </w:r>
  </w:p>
  <w:p w14:paraId="283DED88" w14:textId="77777777" w:rsidR="00741538" w:rsidRPr="00965B5B" w:rsidRDefault="00741538">
    <w:pPr>
      <w:pStyle w:val="Standard"/>
      <w:jc w:val="center"/>
      <w:rPr>
        <w:sz w:val="16"/>
        <w:szCs w:val="16"/>
      </w:rPr>
    </w:pPr>
    <w:r w:rsidRPr="00965B5B">
      <w:rPr>
        <w:rFonts w:ascii="Calibri" w:hAnsi="Calibri" w:cs="Arial"/>
        <w:color w:val="426655"/>
        <w:spacing w:val="20"/>
        <w:sz w:val="16"/>
        <w:szCs w:val="16"/>
      </w:rPr>
      <w:t xml:space="preserve">(41) 3360-5108  </w:t>
    </w:r>
    <w:hyperlink r:id="rId1" w:history="1">
      <w:r w:rsidRPr="00965B5B">
        <w:rPr>
          <w:rFonts w:ascii="Calibri" w:hAnsi="Calibri" w:cs="Arial"/>
          <w:color w:val="426655"/>
          <w:spacing w:val="20"/>
          <w:sz w:val="16"/>
          <w:szCs w:val="16"/>
        </w:rPr>
        <w:t>www.prppg.ufpr.br</w:t>
      </w:r>
    </w:hyperlink>
    <w:r w:rsidRPr="00965B5B">
      <w:rPr>
        <w:rFonts w:ascii="Calibri" w:hAnsi="Calibri" w:cs="Arial"/>
        <w:color w:val="426655"/>
        <w:spacing w:val="20"/>
        <w:sz w:val="16"/>
        <w:szCs w:val="16"/>
      </w:rPr>
      <w:t xml:space="preserve"> - cpg@ufpr.br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E8C19" w14:textId="77777777" w:rsidR="004A156B" w:rsidRDefault="004A156B">
      <w:r>
        <w:rPr>
          <w:color w:val="000000"/>
        </w:rPr>
        <w:separator/>
      </w:r>
    </w:p>
  </w:footnote>
  <w:footnote w:type="continuationSeparator" w:id="0">
    <w:p w14:paraId="2F14143D" w14:textId="77777777" w:rsidR="004A156B" w:rsidRDefault="004A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423A8" w14:textId="77777777" w:rsidR="00741538" w:rsidRDefault="00741538">
    <w:pPr>
      <w:pStyle w:val="Cabealho"/>
    </w:pPr>
    <w:r>
      <w:rPr>
        <w:noProof/>
      </w:rPr>
      <w:drawing>
        <wp:inline distT="0" distB="0" distL="0" distR="0" wp14:anchorId="0ED71614" wp14:editId="6C76A86C">
          <wp:extent cx="5760720" cy="1200241"/>
          <wp:effectExtent l="0" t="0" r="0" b="0"/>
          <wp:docPr id="1" name="Imagem 8" descr="C:\Users\savoini\Downloads\PRPPG_topo_si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200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AF8BB3F" w14:textId="77777777" w:rsidR="00741538" w:rsidRDefault="0074153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6AAE7" w14:textId="77777777" w:rsidR="00741538" w:rsidRDefault="00741538">
    <w:pPr>
      <w:pStyle w:val="Standard"/>
    </w:pPr>
    <w:r>
      <w:rPr>
        <w:noProof/>
      </w:rPr>
      <w:drawing>
        <wp:inline distT="0" distB="0" distL="0" distR="0" wp14:anchorId="1F28290E" wp14:editId="62BBAE43">
          <wp:extent cx="5760720" cy="1200241"/>
          <wp:effectExtent l="0" t="0" r="0" b="0"/>
          <wp:docPr id="2" name="Imagem 6" descr="C:\Users\savoini\Downloads\PRPPG_topo_si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200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5272AD9" w14:textId="77777777" w:rsidR="00741538" w:rsidRDefault="00741538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A27A1"/>
    <w:multiLevelType w:val="multilevel"/>
    <w:tmpl w:val="2A8822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6C97A87"/>
    <w:multiLevelType w:val="multilevel"/>
    <w:tmpl w:val="AA30770C"/>
    <w:styleLink w:val="WWNum1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" w15:restartNumberingAfterBreak="0">
    <w:nsid w:val="0F40368F"/>
    <w:multiLevelType w:val="multilevel"/>
    <w:tmpl w:val="9E20BD1C"/>
    <w:styleLink w:val="WWNum13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 w15:restartNumberingAfterBreak="0">
    <w:nsid w:val="11B20F1E"/>
    <w:multiLevelType w:val="multilevel"/>
    <w:tmpl w:val="66BCD0D2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14635218"/>
    <w:multiLevelType w:val="hybridMultilevel"/>
    <w:tmpl w:val="70CCA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2423D"/>
    <w:multiLevelType w:val="multilevel"/>
    <w:tmpl w:val="A0D206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24C8501F"/>
    <w:multiLevelType w:val="multilevel"/>
    <w:tmpl w:val="DE061F0A"/>
    <w:styleLink w:val="WWNum15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7" w15:restartNumberingAfterBreak="0">
    <w:nsid w:val="2DB40E69"/>
    <w:multiLevelType w:val="multilevel"/>
    <w:tmpl w:val="FE084194"/>
    <w:styleLink w:val="WW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ED84782"/>
    <w:multiLevelType w:val="multilevel"/>
    <w:tmpl w:val="2F764A7C"/>
    <w:styleLink w:val="WW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38EF5879"/>
    <w:multiLevelType w:val="multilevel"/>
    <w:tmpl w:val="E52412BE"/>
    <w:styleLink w:val="WWNum14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" w15:restartNumberingAfterBreak="0">
    <w:nsid w:val="3C9441B5"/>
    <w:multiLevelType w:val="multilevel"/>
    <w:tmpl w:val="1A160D5E"/>
    <w:styleLink w:val="WWNum12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1" w15:restartNumberingAfterBreak="0">
    <w:nsid w:val="4B7E7307"/>
    <w:multiLevelType w:val="multilevel"/>
    <w:tmpl w:val="A0D206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4D7534AE"/>
    <w:multiLevelType w:val="multilevel"/>
    <w:tmpl w:val="82D0D4CA"/>
    <w:styleLink w:val="WWNum5"/>
    <w:lvl w:ilvl="0">
      <w:start w:val="1"/>
      <w:numFmt w:val="lowerLetter"/>
      <w:lvlText w:val="%1)"/>
      <w:lvlJc w:val="left"/>
      <w:rPr>
        <w:b w:val="0"/>
        <w:color w:val="auto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51324027"/>
    <w:multiLevelType w:val="multilevel"/>
    <w:tmpl w:val="AECA264C"/>
    <w:styleLink w:val="WWNum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56CB75FE"/>
    <w:multiLevelType w:val="multilevel"/>
    <w:tmpl w:val="C01EDC94"/>
    <w:styleLink w:val="WW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  <w:rPr>
        <w:b w:val="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62A47ED2"/>
    <w:multiLevelType w:val="multilevel"/>
    <w:tmpl w:val="310AC8B8"/>
    <w:styleLink w:val="WW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2D96BF6"/>
    <w:multiLevelType w:val="multilevel"/>
    <w:tmpl w:val="0C08FF08"/>
    <w:styleLink w:val="WW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637677DA"/>
    <w:multiLevelType w:val="multilevel"/>
    <w:tmpl w:val="94065690"/>
    <w:styleLink w:val="WWNum9"/>
    <w:lvl w:ilvl="0">
      <w:start w:val="1"/>
      <w:numFmt w:val="lowerLetter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7A5F5BA4"/>
    <w:multiLevelType w:val="multilevel"/>
    <w:tmpl w:val="D58E275A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9" w15:restartNumberingAfterBreak="0">
    <w:nsid w:val="7F2C107C"/>
    <w:multiLevelType w:val="multilevel"/>
    <w:tmpl w:val="258821DE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14"/>
  </w:num>
  <w:num w:numId="5">
    <w:abstractNumId w:val="13"/>
  </w:num>
  <w:num w:numId="6">
    <w:abstractNumId w:val="12"/>
  </w:num>
  <w:num w:numId="7">
    <w:abstractNumId w:val="16"/>
  </w:num>
  <w:num w:numId="8">
    <w:abstractNumId w:val="7"/>
  </w:num>
  <w:num w:numId="9">
    <w:abstractNumId w:val="3"/>
  </w:num>
  <w:num w:numId="10">
    <w:abstractNumId w:val="17"/>
  </w:num>
  <w:num w:numId="11">
    <w:abstractNumId w:val="8"/>
  </w:num>
  <w:num w:numId="12">
    <w:abstractNumId w:val="1"/>
  </w:num>
  <w:num w:numId="13">
    <w:abstractNumId w:val="10"/>
  </w:num>
  <w:num w:numId="14">
    <w:abstractNumId w:val="2"/>
  </w:num>
  <w:num w:numId="15">
    <w:abstractNumId w:val="9"/>
  </w:num>
  <w:num w:numId="16">
    <w:abstractNumId w:val="6"/>
  </w:num>
  <w:num w:numId="17">
    <w:abstractNumId w:val="6"/>
  </w:num>
  <w:num w:numId="18">
    <w:abstractNumId w:val="9"/>
  </w:num>
  <w:num w:numId="19">
    <w:abstractNumId w:val="0"/>
  </w:num>
  <w:num w:numId="20">
    <w:abstractNumId w:val="11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28E5"/>
    <w:rsid w:val="00041983"/>
    <w:rsid w:val="0005198F"/>
    <w:rsid w:val="000679CA"/>
    <w:rsid w:val="000A5026"/>
    <w:rsid w:val="000D11C4"/>
    <w:rsid w:val="000D7DF9"/>
    <w:rsid w:val="001011F7"/>
    <w:rsid w:val="0011093A"/>
    <w:rsid w:val="00173BD3"/>
    <w:rsid w:val="001F3C12"/>
    <w:rsid w:val="0020001B"/>
    <w:rsid w:val="00206B7C"/>
    <w:rsid w:val="002773D1"/>
    <w:rsid w:val="002D4861"/>
    <w:rsid w:val="002E5650"/>
    <w:rsid w:val="002F0DDB"/>
    <w:rsid w:val="003164FE"/>
    <w:rsid w:val="00322339"/>
    <w:rsid w:val="00370F0F"/>
    <w:rsid w:val="003A4E87"/>
    <w:rsid w:val="003E44E6"/>
    <w:rsid w:val="0043384C"/>
    <w:rsid w:val="00454941"/>
    <w:rsid w:val="00465211"/>
    <w:rsid w:val="004A156B"/>
    <w:rsid w:val="005E138D"/>
    <w:rsid w:val="00634835"/>
    <w:rsid w:val="006531E4"/>
    <w:rsid w:val="006B72F3"/>
    <w:rsid w:val="00741538"/>
    <w:rsid w:val="00746467"/>
    <w:rsid w:val="007814D4"/>
    <w:rsid w:val="007F2575"/>
    <w:rsid w:val="007F56C4"/>
    <w:rsid w:val="0086264F"/>
    <w:rsid w:val="008E534C"/>
    <w:rsid w:val="00950F4F"/>
    <w:rsid w:val="00965B5B"/>
    <w:rsid w:val="009D7D38"/>
    <w:rsid w:val="00A44AF8"/>
    <w:rsid w:val="00A674E3"/>
    <w:rsid w:val="00A93737"/>
    <w:rsid w:val="00AA6114"/>
    <w:rsid w:val="00AC5095"/>
    <w:rsid w:val="00AD651D"/>
    <w:rsid w:val="00AF4AF0"/>
    <w:rsid w:val="00B71FBA"/>
    <w:rsid w:val="00B8068F"/>
    <w:rsid w:val="00B94951"/>
    <w:rsid w:val="00C228E5"/>
    <w:rsid w:val="00CD29A9"/>
    <w:rsid w:val="00D22328"/>
    <w:rsid w:val="00D809F0"/>
    <w:rsid w:val="00DB66B6"/>
    <w:rsid w:val="00E00D25"/>
    <w:rsid w:val="00E12B78"/>
    <w:rsid w:val="00E51CC2"/>
    <w:rsid w:val="00EA3C7A"/>
    <w:rsid w:val="00ED4FB7"/>
    <w:rsid w:val="00F00CCA"/>
    <w:rsid w:val="00F62F7E"/>
    <w:rsid w:val="00F70A6F"/>
    <w:rsid w:val="00F87045"/>
    <w:rsid w:val="00FA1AE6"/>
    <w:rsid w:val="00FE7C14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A013BF"/>
  <w15:docId w15:val="{D758EEF7-F645-400A-9413-8298CEC2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hAnsi="Arial" w:cs="Arial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i/>
      <w:iCs/>
    </w:rPr>
  </w:style>
  <w:style w:type="paragraph" w:styleId="Ttulo4">
    <w:name w:val="heading 4"/>
    <w:basedOn w:val="Standard"/>
    <w:next w:val="Standard"/>
    <w:pPr>
      <w:keepNext/>
      <w:tabs>
        <w:tab w:val="left" w:pos="3828"/>
        <w:tab w:val="left" w:pos="4678"/>
      </w:tabs>
      <w:jc w:val="center"/>
      <w:outlineLvl w:val="3"/>
    </w:pPr>
    <w:rPr>
      <w:rFonts w:ascii="Arial" w:hAnsi="Arial" w:cs="Arial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 w:line="300" w:lineRule="atLeast"/>
      <w:ind w:left="227" w:hanging="357"/>
      <w:jc w:val="both"/>
    </w:pPr>
    <w:rPr>
      <w:rFonts w:eastAsia="Batang"/>
      <w:sz w:val="20"/>
      <w:szCs w:val="20"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rmal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r-formata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PargrafodaList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Standard"/>
    <w:pPr>
      <w:spacing w:before="280" w:after="119" w:line="100" w:lineRule="atLeast"/>
    </w:pPr>
    <w:rPr>
      <w:rFonts w:eastAsia="SimSun"/>
      <w:kern w:val="3"/>
      <w:lang w:eastAsia="zh-CN" w:bidi="hi-IN"/>
    </w:rPr>
  </w:style>
  <w:style w:type="paragraph" w:customStyle="1" w:styleId="Footnote">
    <w:name w:val="Footnote"/>
    <w:basedOn w:val="Standard"/>
    <w:rPr>
      <w:rFonts w:ascii="Calibri" w:hAnsi="Calibri"/>
      <w:sz w:val="20"/>
      <w:szCs w:val="20"/>
    </w:rPr>
  </w:style>
  <w:style w:type="paragraph" w:customStyle="1" w:styleId="Textbodyuser">
    <w:name w:val="Text body (user)"/>
    <w:basedOn w:val="Standard"/>
    <w:pPr>
      <w:widowControl w:val="0"/>
      <w:spacing w:after="140" w:line="288" w:lineRule="auto"/>
    </w:pPr>
    <w:rPr>
      <w:rFonts w:ascii="Liberation Serif" w:eastAsia="SimSun" w:hAnsi="Liberation Serif" w:cs="Mangal"/>
      <w:lang w:eastAsia="zh-CN" w:bidi="hi-IN"/>
    </w:rPr>
  </w:style>
  <w:style w:type="paragraph" w:customStyle="1" w:styleId="Corpodetextorecuado">
    <w:name w:val="Corpo de texto recuado"/>
    <w:basedOn w:val="Standard"/>
    <w:pPr>
      <w:spacing w:after="120" w:line="300" w:lineRule="atLeast"/>
      <w:ind w:left="283" w:hanging="357"/>
      <w:jc w:val="both"/>
    </w:pPr>
    <w:rPr>
      <w:rFonts w:eastAsia="Batang"/>
      <w:sz w:val="20"/>
      <w:szCs w:val="20"/>
    </w:rPr>
  </w:style>
  <w:style w:type="paragraph" w:customStyle="1" w:styleId="gmail-m5587208201264429595gmail-citacao">
    <w:name w:val="gmail-m_5587208201264429595gmail-citacao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strike w:val="0"/>
      <w:dstrike w:val="0"/>
      <w:color w:val="800000"/>
      <w:u w:val="non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label">
    <w:name w:val="label"/>
    <w:basedOn w:val="Fontepargpadro"/>
  </w:style>
  <w:style w:type="character" w:styleId="Forte">
    <w:name w:val="Strong"/>
    <w:uiPriority w:val="22"/>
    <w:qFormat/>
    <w:rPr>
      <w:b/>
      <w:bCs/>
    </w:rPr>
  </w:style>
  <w:style w:type="character" w:customStyle="1" w:styleId="Pr-formataoHTMLChar">
    <w:name w:val="Pré-formatação HTML Char"/>
    <w:rPr>
      <w:rFonts w:ascii="Arial Unicode MS" w:eastAsia="Arial Unicode MS" w:hAnsi="Arial Unicode MS" w:cs="Arial Unicode MS"/>
    </w:rPr>
  </w:style>
  <w:style w:type="character" w:customStyle="1" w:styleId="TextodenotaderodapChar">
    <w:name w:val="Texto de nota de rodapé Char"/>
    <w:rPr>
      <w:rFonts w:ascii="Calibri" w:hAnsi="Calibri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Ttulo1Char">
    <w:name w:val="Título 1 Char"/>
    <w:basedOn w:val="Fontepargpadro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aliases w:val="Subtitulo Char"/>
    <w:basedOn w:val="Fontepargpadro"/>
    <w:uiPriority w:val="9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rPr>
      <w:rFonts w:eastAsia="Batang"/>
    </w:rPr>
  </w:style>
  <w:style w:type="character" w:customStyle="1" w:styleId="RecuodecorpodetextoChar">
    <w:name w:val="Recuo de corpo de texto Char"/>
    <w:basedOn w:val="Fontepargpadro"/>
    <w:rPr>
      <w:rFonts w:eastAsia="Batang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 w:val="0"/>
      <w:color w:val="auto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rFonts w:ascii="Arial" w:hAnsi="Arial"/>
      <w:sz w:val="22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rFonts w:ascii="Arial" w:hAnsi="Arial"/>
      <w:sz w:val="22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rFonts w:ascii="Arial" w:hAnsi="Arial"/>
      <w:sz w:val="22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rFonts w:ascii="Arial" w:hAnsi="Arial"/>
      <w:sz w:val="22"/>
    </w:rPr>
  </w:style>
  <w:style w:type="character" w:customStyle="1" w:styleId="ListLabel46">
    <w:name w:val="ListLabel 46"/>
    <w:rPr>
      <w:sz w:val="20"/>
    </w:rPr>
  </w:style>
  <w:style w:type="character" w:customStyle="1" w:styleId="ListLabel47">
    <w:name w:val="ListLabel 47"/>
    <w:rPr>
      <w:sz w:val="20"/>
    </w:rPr>
  </w:style>
  <w:style w:type="character" w:customStyle="1" w:styleId="ListLabel48">
    <w:name w:val="ListLabel 48"/>
    <w:rPr>
      <w:sz w:val="20"/>
    </w:rPr>
  </w:style>
  <w:style w:type="character" w:customStyle="1" w:styleId="ListLabel49">
    <w:name w:val="ListLabel 49"/>
    <w:rPr>
      <w:sz w:val="20"/>
    </w:rPr>
  </w:style>
  <w:style w:type="character" w:customStyle="1" w:styleId="ListLabel50">
    <w:name w:val="ListLabel 50"/>
    <w:rPr>
      <w:sz w:val="20"/>
    </w:rPr>
  </w:style>
  <w:style w:type="character" w:customStyle="1" w:styleId="ListLabel51">
    <w:name w:val="ListLabel 51"/>
    <w:rPr>
      <w:sz w:val="20"/>
    </w:rPr>
  </w:style>
  <w:style w:type="character" w:customStyle="1" w:styleId="ListLabel52">
    <w:name w:val="ListLabel 52"/>
    <w:rPr>
      <w:sz w:val="20"/>
    </w:rPr>
  </w:style>
  <w:style w:type="character" w:customStyle="1" w:styleId="ListLabel53">
    <w:name w:val="ListLabel 53"/>
    <w:rPr>
      <w:sz w:val="20"/>
    </w:rPr>
  </w:style>
  <w:style w:type="character" w:customStyle="1" w:styleId="ListLabel54">
    <w:name w:val="ListLabel 54"/>
    <w:rPr>
      <w:rFonts w:ascii="Arial" w:hAnsi="Arial" w:cs="Arial"/>
      <w:color w:val="1155CC"/>
      <w:sz w:val="22"/>
      <w:szCs w:val="22"/>
    </w:rPr>
  </w:style>
  <w:style w:type="character" w:customStyle="1" w:styleId="ListLabel55">
    <w:name w:val="ListLabel 55"/>
    <w:rPr>
      <w:rFonts w:ascii="Calibri" w:hAnsi="Calibri" w:cs="Arial"/>
      <w:color w:val="426655"/>
      <w:spacing w:val="20"/>
      <w:sz w:val="14"/>
      <w:szCs w:val="18"/>
    </w:rPr>
  </w:style>
  <w:style w:type="character" w:styleId="Hyperlink">
    <w:name w:val="Hyperlink"/>
    <w:basedOn w:val="Fontepargpadro"/>
    <w:uiPriority w:val="99"/>
    <w:unhideWhenUsed/>
    <w:rsid w:val="00A44AF8"/>
    <w:rPr>
      <w:color w:val="0000FF"/>
      <w:u w:val="single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character" w:styleId="Refdenotaderodap">
    <w:name w:val="footnote reference"/>
    <w:basedOn w:val="Fontepargpadro"/>
    <w:uiPriority w:val="99"/>
    <w:semiHidden/>
    <w:unhideWhenUsed/>
    <w:rsid w:val="002D4861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FF38A8"/>
    <w:pPr>
      <w:keepLines/>
      <w:suppressAutoHyphens w:val="0"/>
      <w:autoSpaceDN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F00C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0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0CC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F00CC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9D7D38"/>
    <w:pPr>
      <w:tabs>
        <w:tab w:val="right" w:leader="dot" w:pos="9061"/>
      </w:tabs>
      <w:spacing w:after="100" w:line="360" w:lineRule="auto"/>
    </w:pPr>
    <w:rPr>
      <w:rFonts w:ascii="Arial" w:hAnsi="Arial" w:cs="Arial"/>
      <w:b/>
      <w:bCs/>
      <w:noProof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B94951"/>
    <w:pPr>
      <w:spacing w:after="100"/>
      <w:ind w:left="240"/>
    </w:pPr>
  </w:style>
  <w:style w:type="table" w:styleId="TabeladeGrade4-nfase5">
    <w:name w:val="Grid Table 4 Accent 5"/>
    <w:basedOn w:val="Tabelanormal"/>
    <w:uiPriority w:val="49"/>
    <w:rsid w:val="003E44E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Sumrio3">
    <w:name w:val="toc 3"/>
    <w:basedOn w:val="Normal"/>
    <w:next w:val="Normal"/>
    <w:autoRedefine/>
    <w:uiPriority w:val="39"/>
    <w:unhideWhenUsed/>
    <w:rsid w:val="00AC5095"/>
    <w:pPr>
      <w:spacing w:after="100"/>
      <w:ind w:left="480"/>
    </w:pPr>
  </w:style>
  <w:style w:type="paragraph" w:styleId="SemEspaamento">
    <w:name w:val="No Spacing"/>
    <w:uiPriority w:val="1"/>
    <w:qFormat/>
    <w:rsid w:val="00AC5095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rppg.ufpr.br/site/banco-de-projetos-de-pesquisa/" TargetMode="External"/><Relationship Id="rId18" Type="http://schemas.openxmlformats.org/officeDocument/2006/relationships/chart" Target="charts/chart5.xml"/><Relationship Id="rId26" Type="http://schemas.openxmlformats.org/officeDocument/2006/relationships/hyperlink" Target="https://www.prppg.ufpr.br/siga/turmas?op=buscarturma&amp;id=7&amp;idprograma=40001016000P0&amp;iddisciplina=0&amp;anoBase=2019" TargetMode="Externa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7" Type="http://schemas.openxmlformats.org/officeDocument/2006/relationships/endnotes" Target="endnotes.xml"/><Relationship Id="rId12" Type="http://schemas.openxmlformats.org/officeDocument/2006/relationships/hyperlink" Target="http://www.prppg.ufpr.br/site/pesquisa/" TargetMode="External"/><Relationship Id="rId17" Type="http://schemas.openxmlformats.org/officeDocument/2006/relationships/chart" Target="charts/chart4.xml"/><Relationship Id="rId25" Type="http://schemas.openxmlformats.org/officeDocument/2006/relationships/hyperlink" Target="https://siga.ufpr.br/indicadores/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29" Type="http://schemas.openxmlformats.org/officeDocument/2006/relationships/hyperlink" Target="https://www.prppg.ufpr.br/siga/turmas?op=buscarturma&amp;id=5&amp;idprograma=40001016000P0&amp;iddisciplina=2&amp;anoBase=20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siga.ufpr.br/indicadores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chart" Target="charts/chart10.xml"/><Relationship Id="rId28" Type="http://schemas.openxmlformats.org/officeDocument/2006/relationships/hyperlink" Target="https://www.prppg.ufpr.br/siga/turmas?op=buscarturma&amp;id=10&amp;idprograma=40001016000P0&amp;iddisciplina=8&amp;anoBase=2019" TargetMode="External"/><Relationship Id="rId10" Type="http://schemas.openxmlformats.org/officeDocument/2006/relationships/header" Target="header2.xml"/><Relationship Id="rId19" Type="http://schemas.openxmlformats.org/officeDocument/2006/relationships/chart" Target="charts/chart6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1.xml"/><Relationship Id="rId22" Type="http://schemas.openxmlformats.org/officeDocument/2006/relationships/chart" Target="charts/chart9.xml"/><Relationship Id="rId27" Type="http://schemas.openxmlformats.org/officeDocument/2006/relationships/hyperlink" Target="https://www.prppg.ufpr.br/siga/turmas?op=buscarturma&amp;id=1&amp;idprograma=40001016000P0&amp;iddisciplina=6&amp;anoBase=2019" TargetMode="External"/><Relationship Id="rId30" Type="http://schemas.openxmlformats.org/officeDocument/2006/relationships/hyperlink" Target="https://www.prppg.ufpr.br/siga/turmas?op=buscarturma&amp;id=4&amp;idprograma=40001016000P0&amp;iddisciplina=7&amp;anoBase=2019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ppg.ufpr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200.17.247.245\Pesquisa\CPA%20-%20Comiss&#227;o%20Pr&#243;pria%20de%20Avalia&#231;&#227;o\Question&#225;rio%20Autoavalia&#231;&#227;o%20PRPPG%20-%202019\Relat&#243;rio\Planilhas\2019%20-%20Doce%20-%20Question&#225;rio%20de%20auto-avalia&#231;&#227;o%20PRPPG%2012.11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200.17.247.245\Pesquisa\CPA%20-%20Comiss&#227;o%20Pr&#243;pria%20de%20Avalia&#231;&#227;o\Question&#225;rio%20Autoavalia&#231;&#227;o%20PRPPG%20-%202019\Relat&#243;rio\Planilhas\Quest&#245;es%20Comuns%202017%20x%202018%20x%202019%20-%20Respostas%20-%20Docentes%20e%20Discentes%20ATUALIZADO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2.xml"/><Relationship Id="rId4" Type="http://schemas.openxmlformats.org/officeDocument/2006/relationships/oleObject" Target="file:///\\200.17.247.245\Pesquisa\CPA%20-%20Comiss&#227;o%20Pr&#243;pria%20de%20Avalia&#231;&#227;o\Question&#225;rio%20Autoavalia&#231;&#227;o%20PRPPG%20-%202019\Relat&#243;rio\Planilhas\2019%20-%20Doce%20-%20Question&#225;rio%20de%20auto-avalia&#231;&#227;o%20PRPPG%2012.1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200.17.247.245\Pesquisa\CPA%20-%20Comiss&#227;o%20Pr&#243;pria%20de%20Avalia&#231;&#227;o\Question&#225;rio%20Autoavalia&#231;&#227;o%20PRPPG%20-%202019\Relat&#243;rio\Planilhas\Quest&#245;es%20Comuns%202017%20x%202018%20x%202019%20-%20Respostas%20-%20Docentes%20e%20Discentes%20ATUALIZADO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200.17.247.245\Pesquisa\CPA%20-%20Comiss&#227;o%20Pr&#243;pria%20de%20Avalia&#231;&#227;o\Question&#225;rio%20Autoavalia&#231;&#227;o%20PRPPG%20-%202019\Relat&#243;rio\Planilhas\Quest&#245;es%20Comuns%202017%20x%202018%20x%202019%20-%20Respostas%20-%20Docentes%20e%20Discentes%20ATUALIZADO3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200.17.247.245\Pesquisa\CPA%20-%20Comiss&#227;o%20Pr&#243;pria%20de%20Avalia&#231;&#227;o\Question&#225;rio%20Autoavalia&#231;&#227;o%20PRPPG%20-%202019\Relat&#243;rio\Planilhas\Copy%20of%20Quest&#245;es%20Comuns%202017%20x%202018%20x%202019%20-%20Respostas%20-%20Docentes%20e%20Discentes%20ATUALIZADO3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200.17.247.245\Pesquisa\CPA%20-%20Comiss&#227;o%20Pr&#243;pria%20de%20Avalia&#231;&#227;o\Question&#225;rio%20Autoavalia&#231;&#227;o%20PRPPG%20-%202019\Relat&#243;rio\Planilhas\Copy%20of%20Quest&#245;es%20Comuns%202017%20x%202018%20x%202019%20-%20Respostas%20-%20Docentes%20e%20Discentes%20ATUALIZADO3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200.17.247.245\Pesquisa\CPA%20-%20Comiss&#227;o%20Pr&#243;pria%20de%20Avalia&#231;&#227;o\Question&#225;rio%20Autoavalia&#231;&#227;o%20PRPPG%20-%202019\Relat&#243;rio\Planilhas\Quest&#245;es%20Comuns%202017%20x%202018%20x%202019%20-%20Respostas%20-%20Docentes%20e%20Discentes%20ATUALIZADO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200.17.247.245\Pesquisa\CPA%20-%20Comiss&#227;o%20Pr&#243;pria%20de%20Avalia&#231;&#227;o\Question&#225;rio%20Autoavalia&#231;&#227;o%20PRPPG%20-%202019\Relat&#243;rio\Planilhas\Quest&#245;es%20Comuns%202017%20x%202018%20x%202019%20-%20Respostas%20-%20Docentes%20e%20Discentes%20ATUALIZADO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200.17.247.245\Pesquisa\CPA%20-%20Comiss&#227;o%20Pr&#243;pria%20de%20Avalia&#231;&#227;o\Question&#225;rio%20Autoavalia&#231;&#227;o%20PRPPG%20-%202019\Relat&#243;rio\Planilhas\Quest&#245;es%20Comuns%202017%20x%202018%20x%202019%20-%20Respostas%20-%20Docentes%20e%20Discentes%20ATUALIZADO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000" b="1" i="0" u="none" strike="noStrike" baseline="0">
                <a:solidFill>
                  <a:srgbClr val="00B0F0"/>
                </a:solidFill>
                <a:effectLst/>
              </a:rPr>
              <a:t>DOCENTES</a:t>
            </a:r>
            <a:r>
              <a:rPr lang="pt-BR" sz="1000"/>
              <a:t>: [Apoio à Manutenção de Equipamentos de Pesquisa] 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Planilha2!$AB$1</c:f>
              <c:strCache>
                <c:ptCount val="1"/>
                <c:pt idx="0">
                  <c:v>9.2- Como avalia os Editais de Pesquisa da UFPR quanto a divulgação, abrangência, processo seletivo, etc: [Apoio à Manutenção de Equipamentos de Pesquisa]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0B3-4BA0-A40E-9A8C4063AF9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0B3-4BA0-A40E-9A8C4063AF9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0B3-4BA0-A40E-9A8C4063AF9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0B3-4BA0-A40E-9A8C4063AF9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0B3-4BA0-A40E-9A8C4063AF9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40B3-4BA0-A40E-9A8C4063AF9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Planilha2!$A$2:$A$7</c:f>
              <c:strCache>
                <c:ptCount val="6"/>
                <c:pt idx="0">
                  <c:v>Excelente</c:v>
                </c:pt>
                <c:pt idx="1">
                  <c:v>Boa</c:v>
                </c:pt>
                <c:pt idx="2">
                  <c:v>Regular</c:v>
                </c:pt>
                <c:pt idx="3">
                  <c:v>Ruim</c:v>
                </c:pt>
                <c:pt idx="4">
                  <c:v>Péssima</c:v>
                </c:pt>
                <c:pt idx="5">
                  <c:v>Não sei opinar</c:v>
                </c:pt>
              </c:strCache>
            </c:strRef>
          </c:cat>
          <c:val>
            <c:numRef>
              <c:f>Planilha2!$AB$2:$AB$7</c:f>
              <c:numCache>
                <c:formatCode>0</c:formatCode>
                <c:ptCount val="6"/>
                <c:pt idx="0">
                  <c:v>73</c:v>
                </c:pt>
                <c:pt idx="1">
                  <c:v>232</c:v>
                </c:pt>
                <c:pt idx="2">
                  <c:v>191</c:v>
                </c:pt>
                <c:pt idx="3">
                  <c:v>62</c:v>
                </c:pt>
                <c:pt idx="4">
                  <c:v>15</c:v>
                </c:pt>
                <c:pt idx="5">
                  <c:v>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0B3-4BA0-A40E-9A8C4063AF9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extLst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89302516726119"/>
          <c:y val="0.31956963824562168"/>
          <c:w val="0.34760738415005016"/>
          <c:h val="0.488558738682223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zero"/>
    <c:showDLblsOverMax val="0"/>
    <c:extLst/>
  </c:chart>
  <c:spPr>
    <a:solidFill>
      <a:schemeClr val="bg1"/>
    </a:solidFill>
    <a:ln w="6350" cap="flat" cmpd="sng" algn="ctr">
      <a:solidFill>
        <a:sysClr val="windowText" lastClr="000000"/>
      </a:solidFill>
      <a:prstDash val="solid"/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4">
    <c:autoUpdate val="0"/>
  </c:externalData>
  <c:userShapes r:id="rId5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000" b="1" i="0" u="none" strike="noStrike" baseline="0">
                <a:solidFill>
                  <a:srgbClr val="7030A0"/>
                </a:solidFill>
                <a:effectLst/>
              </a:rPr>
              <a:t>DISCENTES DE PÓS-GRADUAÇÃO</a:t>
            </a:r>
            <a:r>
              <a:rPr lang="en-US" sz="1000" b="1"/>
              <a:t>: [No país]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'Médias _Discentes'!$A$25</c:f>
              <c:strCache>
                <c:ptCount val="1"/>
                <c:pt idx="0">
                  <c:v>7.2- Como é a sua interação (apoio a atividades práticas, discussão dos resultados, etc ) com outros discentes que desenvolvem pesquisa: [No país]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numFmt formatCode="#,##0.0" sourceLinked="0"/>
            <c:spPr>
              <a:solidFill>
                <a:srgbClr val="D0CECE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2540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'Médias _Discentes'!$B$2:$C$2</c:f>
              <c:numCache>
                <c:formatCode>General</c:formatCode>
                <c:ptCount val="2"/>
                <c:pt idx="0">
                  <c:v>2019</c:v>
                </c:pt>
                <c:pt idx="1">
                  <c:v>2018</c:v>
                </c:pt>
              </c:numCache>
            </c:numRef>
          </c:xVal>
          <c:yVal>
            <c:numRef>
              <c:f>'Médias _Discentes'!$B$25:$C$25</c:f>
              <c:numCache>
                <c:formatCode>0.0</c:formatCode>
                <c:ptCount val="2"/>
                <c:pt idx="0">
                  <c:v>6.4764833574529668</c:v>
                </c:pt>
                <c:pt idx="1">
                  <c:v>6.3172310756972108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7D8-491A-8F84-02CF67AF1854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axId val="617499920"/>
        <c:axId val="542438192"/>
      </c:scatterChart>
      <c:valAx>
        <c:axId val="617499920"/>
        <c:scaling>
          <c:orientation val="minMax"/>
          <c:max val="2019"/>
          <c:min val="2018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542438192"/>
        <c:crosses val="autoZero"/>
        <c:crossBetween val="midCat"/>
        <c:majorUnit val="1"/>
      </c:valAx>
      <c:valAx>
        <c:axId val="542438192"/>
        <c:scaling>
          <c:orientation val="minMax"/>
          <c:max val="7"/>
          <c:min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617499920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000" b="1" i="0" u="none" strike="noStrike" baseline="0">
                <a:solidFill>
                  <a:srgbClr val="00B0F0"/>
                </a:solidFill>
                <a:effectLst/>
              </a:rPr>
              <a:t>DOCENTES</a:t>
            </a:r>
            <a:r>
              <a:rPr lang="pt-BR" sz="1000"/>
              <a:t>: [Apoio a Atividades de Pesquisa]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Planilha2!$AA$1</c:f>
              <c:strCache>
                <c:ptCount val="1"/>
                <c:pt idx="0">
                  <c:v>9.1- Como avalia os Editais de Pesquisa da UFPR quanto a divulgação, abrangência, processo seletivo, etc: [Apoio a Atividades de Pesquisa]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AD3-4849-9035-72863BFC73F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AD3-4849-9035-72863BFC73F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AD3-4849-9035-72863BFC73F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2AD3-4849-9035-72863BFC73F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2AD3-4849-9035-72863BFC73F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2AD3-4849-9035-72863BFC73F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Planilha2!$A$2:$A$7</c:f>
              <c:strCache>
                <c:ptCount val="6"/>
                <c:pt idx="0">
                  <c:v>Excelente</c:v>
                </c:pt>
                <c:pt idx="1">
                  <c:v>Boa</c:v>
                </c:pt>
                <c:pt idx="2">
                  <c:v>Regular</c:v>
                </c:pt>
                <c:pt idx="3">
                  <c:v>Ruim</c:v>
                </c:pt>
                <c:pt idx="4">
                  <c:v>Péssima</c:v>
                </c:pt>
                <c:pt idx="5">
                  <c:v>Não sei opinar</c:v>
                </c:pt>
              </c:strCache>
            </c:strRef>
          </c:cat>
          <c:val>
            <c:numRef>
              <c:f>Planilha2!$AA$2:$AA$7</c:f>
              <c:numCache>
                <c:formatCode>0</c:formatCode>
                <c:ptCount val="6"/>
                <c:pt idx="0">
                  <c:v>86</c:v>
                </c:pt>
                <c:pt idx="1">
                  <c:v>289</c:v>
                </c:pt>
                <c:pt idx="2">
                  <c:v>204</c:v>
                </c:pt>
                <c:pt idx="3">
                  <c:v>49</c:v>
                </c:pt>
                <c:pt idx="4">
                  <c:v>11</c:v>
                </c:pt>
                <c:pt idx="5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AD3-4849-9035-72863BFC73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extLst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9347788207058672"/>
          <c:y val="0.31956963824562168"/>
          <c:w val="0.3434320188055825"/>
          <c:h val="0.488558738682223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zero"/>
    <c:showDLblsOverMax val="0"/>
    <c:extLst/>
  </c:chart>
  <c:spPr>
    <a:solidFill>
      <a:schemeClr val="bg1"/>
    </a:solidFill>
    <a:ln w="6350" cap="flat" cmpd="sng" algn="ctr">
      <a:solidFill>
        <a:sysClr val="windowText" lastClr="000000"/>
      </a:solidFill>
      <a:prstDash val="solid"/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4">
    <c:autoUpdate val="0"/>
  </c:externalData>
  <c:userShapes r:id="rId5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000" b="1"/>
            </a:pPr>
            <a:r>
              <a:rPr lang="pt-BR" sz="1000" b="1"/>
              <a:t> </a:t>
            </a:r>
            <a:r>
              <a:rPr lang="pt-BR" sz="1000" b="1" i="0" u="none" strike="noStrike" baseline="0">
                <a:solidFill>
                  <a:srgbClr val="00B0F0"/>
                </a:solidFill>
                <a:effectLst/>
              </a:rPr>
              <a:t>DOCENTES</a:t>
            </a:r>
            <a:r>
              <a:rPr lang="pt-BR" sz="1000" b="1"/>
              <a:t>: [Discutir/ampliar conhecimentos]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Médias_Docentes!$A$18</c:f>
              <c:strCache>
                <c:ptCount val="1"/>
                <c:pt idx="0">
                  <c:v>6.2- Sua experiência de participação em grupo de pesquisa contribuiu para: [Discutir/ampliar conhecimentos]</c:v>
                </c:pt>
              </c:strCache>
            </c:strRef>
          </c:tx>
          <c:spPr>
            <a:ln>
              <a:noFill/>
            </a:ln>
          </c:spPr>
          <c:marker>
            <c:symbol val="circle"/>
            <c:size val="5"/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0-EAA2-47B1-A4E0-455111DDB993}"/>
              </c:ext>
            </c:extLst>
          </c:dPt>
          <c:dLbls>
            <c:numFmt formatCode="#,##0.0" sourceLinked="0"/>
            <c:spPr>
              <a:solidFill>
                <a:srgbClr val="D0CECE"/>
              </a:solidFill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b="1"/>
                </a:pPr>
                <a:endParaRPr lang="pt-B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trendline>
            <c:spPr>
              <a:ln w="25402" cap="rnd">
                <a:solidFill>
                  <a:srgbClr val="0563C1"/>
                </a:solidFill>
                <a:custDash>
                  <a:ds d="100000" sp="100000"/>
                </a:custDash>
                <a:round/>
              </a:ln>
            </c:spPr>
            <c:trendlineType val="linear"/>
            <c:dispRSqr val="0"/>
            <c:dispEq val="0"/>
          </c:trendline>
          <c:xVal>
            <c:numRef>
              <c:f>Médias_Docentes!$B$1:$C$1</c:f>
              <c:numCache>
                <c:formatCode>General</c:formatCode>
                <c:ptCount val="2"/>
                <c:pt idx="0">
                  <c:v>2019</c:v>
                </c:pt>
                <c:pt idx="1">
                  <c:v>2018</c:v>
                </c:pt>
              </c:numCache>
            </c:numRef>
          </c:xVal>
          <c:yVal>
            <c:numRef>
              <c:f>Médias_Docentes!$B$18:$C$18</c:f>
              <c:numCache>
                <c:formatCode>0.0</c:formatCode>
                <c:ptCount val="2"/>
                <c:pt idx="0">
                  <c:v>8.5165662650602414</c:v>
                </c:pt>
                <c:pt idx="1">
                  <c:v>7.89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EAA2-47B1-A4E0-455111DDB9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26024048"/>
        <c:axId val="926021552"/>
      </c:scatterChart>
      <c:valAx>
        <c:axId val="926021552"/>
        <c:scaling>
          <c:orientation val="minMax"/>
          <c:max val="9"/>
          <c:min val="7"/>
        </c:scaling>
        <c:delete val="0"/>
        <c:axPos val="l"/>
        <c:majorGridlines>
          <c:spPr>
            <a:ln w="9528" cap="flat">
              <a:solidFill>
                <a:srgbClr val="D9D9D9"/>
              </a:solidFill>
              <a:prstDash val="solid"/>
              <a:round/>
            </a:ln>
          </c:spPr>
        </c:majorGridlines>
        <c:numFmt formatCode="0.0" sourceLinked="1"/>
        <c:majorTickMark val="none"/>
        <c:minorTickMark val="none"/>
        <c:tickLblPos val="nextTo"/>
        <c:spPr>
          <a:noFill/>
          <a:ln w="9528" cap="flat">
            <a:solidFill>
              <a:srgbClr val="BFBFBF"/>
            </a:solidFill>
            <a:prstDash val="solid"/>
            <a:round/>
          </a:ln>
        </c:spPr>
        <c:crossAx val="926024048"/>
        <c:crosses val="autoZero"/>
        <c:crossBetween val="midCat"/>
        <c:majorUnit val="1"/>
        <c:minorUnit val="0.1"/>
      </c:valAx>
      <c:valAx>
        <c:axId val="926024048"/>
        <c:scaling>
          <c:orientation val="minMax"/>
          <c:max val="2019"/>
          <c:min val="2018"/>
        </c:scaling>
        <c:delete val="0"/>
        <c:axPos val="b"/>
        <c:majorGridlines>
          <c:spPr>
            <a:ln w="9528" cap="flat">
              <a:solidFill>
                <a:srgbClr val="D9D9D9"/>
              </a:solidFill>
              <a:prstDash val="solid"/>
              <a:round/>
            </a:ln>
          </c:spPr>
        </c:majorGridlines>
        <c:numFmt formatCode="0" sourceLinked="0"/>
        <c:majorTickMark val="none"/>
        <c:minorTickMark val="none"/>
        <c:tickLblPos val="nextTo"/>
        <c:spPr>
          <a:noFill/>
          <a:ln w="9528" cap="flat">
            <a:solidFill>
              <a:srgbClr val="BFBFBF"/>
            </a:solidFill>
            <a:prstDash val="solid"/>
            <a:round/>
          </a:ln>
        </c:spPr>
        <c:crossAx val="926021552"/>
        <c:crosses val="autoZero"/>
        <c:crossBetween val="midCat"/>
        <c:majorUnit val="1"/>
      </c:valAx>
      <c:spPr>
        <a:noFill/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 w="9528" cap="flat">
      <a:solidFill>
        <a:srgbClr val="000000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en-US" sz="1000" b="0" i="0" u="none" strike="noStrike" kern="1200" baseline="0">
          <a:solidFill>
            <a:srgbClr val="000000"/>
          </a:solidFill>
          <a:latin typeface="Arial" pitchFamily="34"/>
          <a:cs typeface="Arial" pitchFamily="34"/>
        </a:defRPr>
      </a:pPr>
      <a:endParaRPr lang="pt-B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000" b="1"/>
            </a:pPr>
            <a:r>
              <a:rPr lang="pt-BR" sz="1000" b="1" i="0" u="none" strike="noStrike" baseline="0">
                <a:solidFill>
                  <a:srgbClr val="00B0F0"/>
                </a:solidFill>
                <a:effectLst/>
              </a:rPr>
              <a:t>DOCENTES</a:t>
            </a:r>
            <a:r>
              <a:rPr lang="pt-BR" sz="1000" b="1"/>
              <a:t>: [Nuclear rede de contatos futuros (pesquisadores, empresas, etc.)]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Médias_Docentes!$A$17</c:f>
              <c:strCache>
                <c:ptCount val="1"/>
                <c:pt idx="0">
                  <c:v>6.1- Sua experiência de participação em grupo de pesquisa contribuiu para: [Nuclear rede de contatos futuros (pesquisadores, empresas, etc.)]</c:v>
                </c:pt>
              </c:strCache>
            </c:strRef>
          </c:tx>
          <c:spPr>
            <a:ln>
              <a:noFill/>
            </a:ln>
          </c:spPr>
          <c:marker>
            <c:symbol val="circle"/>
            <c:size val="5"/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0-36E0-46D9-8360-83E0BD646839}"/>
              </c:ext>
            </c:extLst>
          </c:dPt>
          <c:dLbls>
            <c:numFmt formatCode="#,##0.0" sourceLinked="0"/>
            <c:spPr>
              <a:solidFill>
                <a:srgbClr val="D0CECE"/>
              </a:solidFill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b="1"/>
                </a:pPr>
                <a:endParaRPr lang="pt-B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trendline>
            <c:spPr>
              <a:ln w="25402" cap="rnd">
                <a:solidFill>
                  <a:srgbClr val="0563C1"/>
                </a:solidFill>
                <a:custDash>
                  <a:ds d="100000" sp="100000"/>
                </a:custDash>
                <a:round/>
              </a:ln>
            </c:spPr>
            <c:trendlineType val="linear"/>
            <c:dispRSqr val="0"/>
            <c:dispEq val="0"/>
          </c:trendline>
          <c:xVal>
            <c:numRef>
              <c:f>Médias_Docentes!$B$1:$C$1</c:f>
              <c:numCache>
                <c:formatCode>General</c:formatCode>
                <c:ptCount val="2"/>
                <c:pt idx="0">
                  <c:v>2019</c:v>
                </c:pt>
                <c:pt idx="1">
                  <c:v>2018</c:v>
                </c:pt>
              </c:numCache>
            </c:numRef>
          </c:xVal>
          <c:yVal>
            <c:numRef>
              <c:f>Médias_Docentes!$B$17:$C$17</c:f>
              <c:numCache>
                <c:formatCode>0.0</c:formatCode>
                <c:ptCount val="2"/>
                <c:pt idx="0">
                  <c:v>8.0500758725341424</c:v>
                </c:pt>
                <c:pt idx="1">
                  <c:v>7.7049180327868854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36E0-46D9-8360-83E0BD6468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35382912"/>
        <c:axId val="935389568"/>
      </c:scatterChart>
      <c:valAx>
        <c:axId val="935389568"/>
        <c:scaling>
          <c:orientation val="minMax"/>
          <c:max val="9"/>
          <c:min val="7"/>
        </c:scaling>
        <c:delete val="0"/>
        <c:axPos val="l"/>
        <c:majorGridlines>
          <c:spPr>
            <a:ln w="9528" cap="flat">
              <a:solidFill>
                <a:srgbClr val="D9D9D9"/>
              </a:solidFill>
              <a:prstDash val="solid"/>
              <a:round/>
            </a:ln>
          </c:spPr>
        </c:majorGridlines>
        <c:numFmt formatCode="0.0" sourceLinked="1"/>
        <c:majorTickMark val="none"/>
        <c:minorTickMark val="none"/>
        <c:tickLblPos val="nextTo"/>
        <c:spPr>
          <a:noFill/>
          <a:ln w="9528" cap="flat">
            <a:solidFill>
              <a:srgbClr val="BFBFBF"/>
            </a:solidFill>
            <a:prstDash val="solid"/>
            <a:round/>
          </a:ln>
        </c:spPr>
        <c:crossAx val="935382912"/>
        <c:crosses val="autoZero"/>
        <c:crossBetween val="midCat"/>
        <c:majorUnit val="1"/>
        <c:minorUnit val="0.1"/>
      </c:valAx>
      <c:valAx>
        <c:axId val="935382912"/>
        <c:scaling>
          <c:orientation val="minMax"/>
          <c:max val="2019"/>
          <c:min val="2018"/>
        </c:scaling>
        <c:delete val="0"/>
        <c:axPos val="b"/>
        <c:majorGridlines>
          <c:spPr>
            <a:ln w="9528" cap="flat">
              <a:solidFill>
                <a:srgbClr val="D9D9D9"/>
              </a:solidFill>
              <a:prstDash val="solid"/>
              <a:round/>
            </a:ln>
          </c:spPr>
        </c:majorGridlines>
        <c:numFmt formatCode="0" sourceLinked="0"/>
        <c:majorTickMark val="none"/>
        <c:minorTickMark val="none"/>
        <c:tickLblPos val="nextTo"/>
        <c:spPr>
          <a:noFill/>
          <a:ln w="9528" cap="flat">
            <a:solidFill>
              <a:srgbClr val="BFBFBF"/>
            </a:solidFill>
            <a:prstDash val="solid"/>
            <a:round/>
          </a:ln>
        </c:spPr>
        <c:crossAx val="935389568"/>
        <c:crosses val="autoZero"/>
        <c:crossBetween val="midCat"/>
        <c:majorUnit val="1"/>
      </c:valAx>
      <c:spPr>
        <a:noFill/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 w="9528" cap="flat">
      <a:solidFill>
        <a:srgbClr val="000000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en-US" sz="1000" b="0" i="0" u="none" strike="noStrike" kern="1200" baseline="0">
          <a:solidFill>
            <a:srgbClr val="000000"/>
          </a:solidFill>
          <a:latin typeface="Arial" pitchFamily="34"/>
          <a:cs typeface="Arial" pitchFamily="34"/>
        </a:defRPr>
      </a:pPr>
      <a:endParaRPr lang="pt-B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000" b="1"/>
            </a:pPr>
            <a:r>
              <a:rPr lang="pt-BR" sz="1000" b="1"/>
              <a:t> </a:t>
            </a:r>
            <a:r>
              <a:rPr lang="pt-BR" sz="1000" b="1" i="0" u="none" strike="noStrike" baseline="0">
                <a:solidFill>
                  <a:srgbClr val="00B0F0"/>
                </a:solidFill>
                <a:effectLst/>
              </a:rPr>
              <a:t>DOCENTES</a:t>
            </a:r>
            <a:r>
              <a:rPr lang="pt-BR" sz="1000" b="1"/>
              <a:t>: [Interação com grupos de pesquisa </a:t>
            </a:r>
            <a:r>
              <a:rPr lang="pt-BR" sz="1000" b="1" baseline="0"/>
              <a:t> n</a:t>
            </a:r>
            <a:r>
              <a:rPr lang="pt-BR" sz="1000" b="1"/>
              <a:t>o país]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Médias_Docentes!$A$20</c:f>
              <c:strCache>
                <c:ptCount val="1"/>
                <c:pt idx="0">
                  <c:v>7.2- Como é a sua interação com outros grupos de pesquisa: [No país]</c:v>
                </c:pt>
              </c:strCache>
            </c:strRef>
          </c:tx>
          <c:spPr>
            <a:ln>
              <a:noFill/>
            </a:ln>
          </c:spPr>
          <c:marker>
            <c:symbol val="circle"/>
            <c:size val="5"/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0-1DAC-4C60-AEE1-83C70B9F6132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1-1DAC-4C60-AEE1-83C70B9F6132}"/>
              </c:ext>
            </c:extLst>
          </c:dPt>
          <c:dLbls>
            <c:numFmt formatCode="#,##0.0" sourceLinked="0"/>
            <c:spPr>
              <a:solidFill>
                <a:srgbClr val="D0CECE"/>
              </a:solidFill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b="1"/>
                </a:pPr>
                <a:endParaRPr lang="pt-B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trendline>
            <c:spPr>
              <a:ln w="25402" cap="rnd">
                <a:solidFill>
                  <a:srgbClr val="0563C1"/>
                </a:solidFill>
                <a:custDash>
                  <a:ds d="100000" sp="100000"/>
                </a:custDash>
                <a:round/>
              </a:ln>
            </c:spPr>
            <c:trendlineType val="linear"/>
            <c:dispRSqr val="0"/>
            <c:dispEq val="0"/>
          </c:trendline>
          <c:xVal>
            <c:numRef>
              <c:f>Médias_Docentes!$B$1:$D$1</c:f>
              <c:numCache>
                <c:formatCode>General</c:formatCode>
                <c:ptCount val="3"/>
                <c:pt idx="0">
                  <c:v>2019</c:v>
                </c:pt>
                <c:pt idx="1">
                  <c:v>2018</c:v>
                </c:pt>
                <c:pt idx="2">
                  <c:v>2017</c:v>
                </c:pt>
              </c:numCache>
            </c:numRef>
          </c:xVal>
          <c:yVal>
            <c:numRef>
              <c:f>Médias_Docentes!$B$20:$D$20</c:f>
              <c:numCache>
                <c:formatCode>0.0</c:formatCode>
                <c:ptCount val="3"/>
                <c:pt idx="0">
                  <c:v>7.2197309417040358</c:v>
                </c:pt>
                <c:pt idx="1">
                  <c:v>7.1303763440860219</c:v>
                </c:pt>
                <c:pt idx="2">
                  <c:v>6.3359375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1DAC-4C60-AEE1-83C70B9F61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26004912"/>
        <c:axId val="926012400"/>
      </c:scatterChart>
      <c:valAx>
        <c:axId val="926012400"/>
        <c:scaling>
          <c:orientation val="minMax"/>
          <c:max val="8"/>
          <c:min val="6"/>
        </c:scaling>
        <c:delete val="0"/>
        <c:axPos val="l"/>
        <c:majorGridlines>
          <c:spPr>
            <a:ln w="9528" cap="flat">
              <a:solidFill>
                <a:srgbClr val="D9D9D9"/>
              </a:solidFill>
              <a:prstDash val="solid"/>
              <a:round/>
            </a:ln>
          </c:spPr>
        </c:majorGridlines>
        <c:numFmt formatCode="0.0" sourceLinked="1"/>
        <c:majorTickMark val="none"/>
        <c:minorTickMark val="none"/>
        <c:tickLblPos val="nextTo"/>
        <c:spPr>
          <a:noFill/>
          <a:ln w="9528" cap="flat">
            <a:solidFill>
              <a:srgbClr val="BFBFBF"/>
            </a:solidFill>
            <a:prstDash val="solid"/>
            <a:round/>
          </a:ln>
        </c:spPr>
        <c:crossAx val="926004912"/>
        <c:crosses val="autoZero"/>
        <c:crossBetween val="midCat"/>
        <c:majorUnit val="1"/>
        <c:minorUnit val="0.1"/>
      </c:valAx>
      <c:valAx>
        <c:axId val="926004912"/>
        <c:scaling>
          <c:orientation val="minMax"/>
          <c:max val="2019"/>
          <c:min val="2017"/>
        </c:scaling>
        <c:delete val="0"/>
        <c:axPos val="b"/>
        <c:majorGridlines>
          <c:spPr>
            <a:ln w="9528" cap="flat">
              <a:solidFill>
                <a:srgbClr val="D9D9D9"/>
              </a:solidFill>
              <a:prstDash val="solid"/>
              <a:round/>
            </a:ln>
          </c:spPr>
        </c:majorGridlines>
        <c:numFmt formatCode="0" sourceLinked="0"/>
        <c:majorTickMark val="none"/>
        <c:minorTickMark val="none"/>
        <c:tickLblPos val="nextTo"/>
        <c:spPr>
          <a:noFill/>
          <a:ln w="9528" cap="flat">
            <a:solidFill>
              <a:srgbClr val="BFBFBF"/>
            </a:solidFill>
            <a:prstDash val="solid"/>
            <a:round/>
          </a:ln>
        </c:spPr>
        <c:crossAx val="926012400"/>
        <c:crosses val="autoZero"/>
        <c:crossBetween val="midCat"/>
        <c:majorUnit val="1"/>
      </c:valAx>
      <c:spPr>
        <a:noFill/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 w="9528" cap="flat">
      <a:solidFill>
        <a:srgbClr val="000000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en-US" sz="1000" b="0" i="0" u="none" strike="noStrike" kern="1200" baseline="0">
          <a:solidFill>
            <a:srgbClr val="000000"/>
          </a:solidFill>
          <a:latin typeface="Arial" pitchFamily="34"/>
          <a:cs typeface="Arial" pitchFamily="34"/>
        </a:defRPr>
      </a:pPr>
      <a:endParaRPr lang="pt-B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000" b="1"/>
            </a:pPr>
            <a:r>
              <a:rPr lang="pt-BR" sz="1000" b="1" i="0" u="none" strike="noStrike" baseline="0">
                <a:solidFill>
                  <a:srgbClr val="00B0F0"/>
                </a:solidFill>
                <a:effectLst/>
              </a:rPr>
              <a:t>DOCENTES</a:t>
            </a:r>
            <a:r>
              <a:rPr lang="pt-BR" sz="1000" b="1"/>
              <a:t>: [Interação com grupos de pesquisa na UFPR]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Médias_Docentes!$A$19</c:f>
              <c:strCache>
                <c:ptCount val="1"/>
                <c:pt idx="0">
                  <c:v>7.1- Como é a sua interação com outros grupos de pesquisa: [Na UFPR]</c:v>
                </c:pt>
              </c:strCache>
            </c:strRef>
          </c:tx>
          <c:spPr>
            <a:ln>
              <a:noFill/>
            </a:ln>
          </c:spPr>
          <c:marker>
            <c:symbol val="circle"/>
            <c:size val="5"/>
          </c:marke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6DF0-4DF7-A007-F49DDE3C3843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1-6DF0-4DF7-A007-F49DDE3C3843}"/>
              </c:ext>
            </c:extLst>
          </c:dPt>
          <c:dLbls>
            <c:dLbl>
              <c:idx val="2"/>
              <c:numFmt formatCode="#,##0.0" sourceLinked="0"/>
              <c:spPr>
                <a:solidFill>
                  <a:srgbClr val="D0CECE"/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 algn="ctr">
                    <a:defRPr b="1">
                      <a:solidFill>
                        <a:srgbClr val="FF0000"/>
                      </a:solidFill>
                    </a:defRPr>
                  </a:pPr>
                  <a:endParaRPr lang="pt-BR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6DF0-4DF7-A007-F49DDE3C3843}"/>
                </c:ext>
              </c:extLst>
            </c:dLbl>
            <c:numFmt formatCode="#,##0.0" sourceLinked="0"/>
            <c:spPr>
              <a:solidFill>
                <a:srgbClr val="D0CECE"/>
              </a:solidFill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b="1"/>
                </a:pPr>
                <a:endParaRPr lang="pt-B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trendline>
            <c:spPr>
              <a:ln w="25402" cap="rnd">
                <a:solidFill>
                  <a:srgbClr val="0563C1"/>
                </a:solidFill>
                <a:custDash>
                  <a:ds d="100000" sp="100000"/>
                </a:custDash>
                <a:round/>
              </a:ln>
            </c:spPr>
            <c:trendlineType val="linear"/>
            <c:dispRSqr val="0"/>
            <c:dispEq val="0"/>
          </c:trendline>
          <c:xVal>
            <c:numRef>
              <c:f>Médias_Docentes!$B$1:$D$1</c:f>
              <c:numCache>
                <c:formatCode>General</c:formatCode>
                <c:ptCount val="3"/>
                <c:pt idx="0">
                  <c:v>2019</c:v>
                </c:pt>
                <c:pt idx="1">
                  <c:v>2018</c:v>
                </c:pt>
                <c:pt idx="2">
                  <c:v>2017</c:v>
                </c:pt>
              </c:numCache>
            </c:numRef>
          </c:xVal>
          <c:yVal>
            <c:numRef>
              <c:f>Médias_Docentes!$B$19:$D$19</c:f>
              <c:numCache>
                <c:formatCode>0.0</c:formatCode>
                <c:ptCount val="3"/>
                <c:pt idx="0">
                  <c:v>6.9040479760119942</c:v>
                </c:pt>
                <c:pt idx="1">
                  <c:v>6.6203703703703702</c:v>
                </c:pt>
                <c:pt idx="2">
                  <c:v>5.982704402515723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6DF0-4DF7-A007-F49DDE3C38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26009072"/>
        <c:axId val="926018640"/>
      </c:scatterChart>
      <c:valAx>
        <c:axId val="926018640"/>
        <c:scaling>
          <c:orientation val="minMax"/>
          <c:max val="8.5"/>
          <c:min val="5.5"/>
        </c:scaling>
        <c:delete val="0"/>
        <c:axPos val="l"/>
        <c:majorGridlines>
          <c:spPr>
            <a:ln w="9528" cap="flat">
              <a:solidFill>
                <a:srgbClr val="D9D9D9"/>
              </a:solidFill>
              <a:prstDash val="solid"/>
              <a:round/>
            </a:ln>
          </c:spPr>
        </c:majorGridlines>
        <c:numFmt formatCode="0.0" sourceLinked="1"/>
        <c:majorTickMark val="none"/>
        <c:minorTickMark val="none"/>
        <c:tickLblPos val="nextTo"/>
        <c:spPr>
          <a:noFill/>
          <a:ln w="9528" cap="flat">
            <a:solidFill>
              <a:srgbClr val="BFBFBF"/>
            </a:solidFill>
            <a:prstDash val="solid"/>
            <a:round/>
          </a:ln>
        </c:spPr>
        <c:crossAx val="926009072"/>
        <c:crosses val="autoZero"/>
        <c:crossBetween val="midCat"/>
        <c:majorUnit val="1"/>
        <c:minorUnit val="0.1"/>
      </c:valAx>
      <c:valAx>
        <c:axId val="926009072"/>
        <c:scaling>
          <c:orientation val="minMax"/>
          <c:max val="2019"/>
          <c:min val="2017"/>
        </c:scaling>
        <c:delete val="0"/>
        <c:axPos val="b"/>
        <c:majorGridlines>
          <c:spPr>
            <a:ln w="9528" cap="flat">
              <a:solidFill>
                <a:srgbClr val="D9D9D9"/>
              </a:solidFill>
              <a:prstDash val="solid"/>
              <a:round/>
            </a:ln>
          </c:spPr>
        </c:majorGridlines>
        <c:numFmt formatCode="0" sourceLinked="0"/>
        <c:majorTickMark val="none"/>
        <c:minorTickMark val="none"/>
        <c:tickLblPos val="nextTo"/>
        <c:spPr>
          <a:noFill/>
          <a:ln w="9528" cap="flat">
            <a:solidFill>
              <a:srgbClr val="BFBFBF"/>
            </a:solidFill>
            <a:prstDash val="solid"/>
            <a:round/>
          </a:ln>
        </c:spPr>
        <c:crossAx val="926018640"/>
        <c:crosses val="autoZero"/>
        <c:crossBetween val="midCat"/>
        <c:majorUnit val="1"/>
      </c:valAx>
      <c:spPr>
        <a:noFill/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 w="9528" cap="flat">
      <a:solidFill>
        <a:srgbClr val="000000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en-US" sz="1000" b="0" i="0" u="none" strike="noStrike" kern="1200" baseline="0">
          <a:solidFill>
            <a:srgbClr val="000000"/>
          </a:solidFill>
          <a:latin typeface="Arial" pitchFamily="34"/>
          <a:cs typeface="Arial" pitchFamily="34"/>
        </a:defRPr>
      </a:pPr>
      <a:endParaRPr lang="pt-B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000" b="1">
                <a:solidFill>
                  <a:srgbClr val="7030A0"/>
                </a:solidFill>
              </a:rPr>
              <a:t>DISCENTES DE PÓS-GRADUAÇÃO</a:t>
            </a:r>
            <a:r>
              <a:rPr lang="pt-BR" sz="1000" b="1"/>
              <a:t>: [Na UFPR]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'Médias _Discentes'!$A$21</c:f>
              <c:strCache>
                <c:ptCount val="1"/>
                <c:pt idx="0">
                  <c:v>6.1- Como é a sua interação (apoio a atividades práticas, discussão dos resultados, etc.) com outros docentes: [Na UFPR]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numFmt formatCode="#,##0.0" sourceLinked="0"/>
            <c:spPr>
              <a:solidFill>
                <a:srgbClr val="D0CECE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2540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'Médias _Discentes'!$B$2:$C$2</c:f>
              <c:numCache>
                <c:formatCode>General</c:formatCode>
                <c:ptCount val="2"/>
                <c:pt idx="0">
                  <c:v>2019</c:v>
                </c:pt>
                <c:pt idx="1">
                  <c:v>2018</c:v>
                </c:pt>
              </c:numCache>
            </c:numRef>
          </c:xVal>
          <c:yVal>
            <c:numRef>
              <c:f>'Médias _Discentes'!$B$21:$C$21</c:f>
              <c:numCache>
                <c:formatCode>0.0</c:formatCode>
                <c:ptCount val="2"/>
                <c:pt idx="0">
                  <c:v>7.6761934673366836</c:v>
                </c:pt>
                <c:pt idx="1">
                  <c:v>7.6386589403973506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F7C-4AAA-B8B9-E32D6D0098F5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axId val="617499920"/>
        <c:axId val="542438192"/>
      </c:scatterChart>
      <c:valAx>
        <c:axId val="617499920"/>
        <c:scaling>
          <c:orientation val="minMax"/>
          <c:max val="2019"/>
          <c:min val="2018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542438192"/>
        <c:crosses val="autoZero"/>
        <c:crossBetween val="midCat"/>
        <c:majorUnit val="1"/>
      </c:valAx>
      <c:valAx>
        <c:axId val="542438192"/>
        <c:scaling>
          <c:orientation val="minMax"/>
          <c:max val="8"/>
          <c:min val="7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617499920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000" b="1" i="0" u="none" strike="noStrike" baseline="0">
                <a:solidFill>
                  <a:srgbClr val="7030A0"/>
                </a:solidFill>
                <a:effectLst/>
              </a:rPr>
              <a:t>DISCENTES DE PÓS-GRADUAÇÃO</a:t>
            </a:r>
            <a:r>
              <a:rPr lang="en-US" sz="1000" b="1"/>
              <a:t>: [No país]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'Médias _Discentes'!$A$22</c:f>
              <c:strCache>
                <c:ptCount val="1"/>
                <c:pt idx="0">
                  <c:v>6.2- Como é a sua interação (apoio a atividades práticas, discussão dos resultados, etc.) com outros docentes: [No país]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numFmt formatCode="#,##0.0" sourceLinked="0"/>
              <c:spPr>
                <a:solidFill>
                  <a:srgbClr val="D0CECE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rgbClr val="FF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t-BR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905A-4A6A-A786-092739EC8780}"/>
                </c:ext>
              </c:extLst>
            </c:dLbl>
            <c:numFmt formatCode="#,##0.0" sourceLinked="0"/>
            <c:spPr>
              <a:solidFill>
                <a:srgbClr val="D0CECE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2540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'Médias _Discentes'!$B$2:$C$2</c:f>
              <c:numCache>
                <c:formatCode>General</c:formatCode>
                <c:ptCount val="2"/>
                <c:pt idx="0">
                  <c:v>2019</c:v>
                </c:pt>
                <c:pt idx="1">
                  <c:v>2018</c:v>
                </c:pt>
              </c:numCache>
            </c:numRef>
          </c:xVal>
          <c:yVal>
            <c:numRef>
              <c:f>'Médias _Discentes'!$B$22:$C$22</c:f>
              <c:numCache>
                <c:formatCode>0.0</c:formatCode>
                <c:ptCount val="2"/>
                <c:pt idx="0">
                  <c:v>6.2931034482758621</c:v>
                </c:pt>
                <c:pt idx="1">
                  <c:v>6.2412761714855431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905A-4A6A-A786-092739EC8780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axId val="617499920"/>
        <c:axId val="542438192"/>
      </c:scatterChart>
      <c:valAx>
        <c:axId val="617499920"/>
        <c:scaling>
          <c:orientation val="minMax"/>
          <c:max val="2019"/>
          <c:min val="2018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542438192"/>
        <c:crosses val="autoZero"/>
        <c:crossBetween val="midCat"/>
        <c:majorUnit val="1"/>
      </c:valAx>
      <c:valAx>
        <c:axId val="542438192"/>
        <c:scaling>
          <c:orientation val="minMax"/>
          <c:max val="6.5"/>
          <c:min val="5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617499920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000" b="1" i="0" u="none" strike="noStrike" baseline="0">
                <a:solidFill>
                  <a:srgbClr val="7030A0"/>
                </a:solidFill>
                <a:effectLst/>
              </a:rPr>
              <a:t>DISCENTES DE PÓS-GRADUAÇÃO</a:t>
            </a:r>
            <a:r>
              <a:rPr lang="pt-BR" sz="1000" b="1"/>
              <a:t>: [Na UFPR]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'Médias _Discentes'!$A$24</c:f>
              <c:strCache>
                <c:ptCount val="1"/>
                <c:pt idx="0">
                  <c:v>7.1- Como é a sua interação (apoio a atividades práticas, discussão dos resultados, etc ) com outros discentes que desenvolvem pesquisa: [Na UFPR]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numFmt formatCode="#,##0.0" sourceLinked="0"/>
            <c:spPr>
              <a:solidFill>
                <a:srgbClr val="D0CECE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2540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'Médias _Discentes'!$B$2:$C$2</c:f>
              <c:numCache>
                <c:formatCode>General</c:formatCode>
                <c:ptCount val="2"/>
                <c:pt idx="0">
                  <c:v>2019</c:v>
                </c:pt>
                <c:pt idx="1">
                  <c:v>2018</c:v>
                </c:pt>
              </c:numCache>
            </c:numRef>
          </c:xVal>
          <c:yVal>
            <c:numRef>
              <c:f>'Médias _Discentes'!$B$24:$C$24</c:f>
              <c:numCache>
                <c:formatCode>0.0</c:formatCode>
                <c:ptCount val="2"/>
                <c:pt idx="0">
                  <c:v>8.0743034055727563</c:v>
                </c:pt>
                <c:pt idx="1">
                  <c:v>7.9258804258804263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DEF-4D7C-B2B8-7198F0548345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axId val="617499920"/>
        <c:axId val="542438192"/>
      </c:scatterChart>
      <c:valAx>
        <c:axId val="617499920"/>
        <c:scaling>
          <c:orientation val="minMax"/>
          <c:max val="2019"/>
          <c:min val="2018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542438192"/>
        <c:crosses val="autoZero"/>
        <c:crossBetween val="midCat"/>
        <c:majorUnit val="1"/>
      </c:valAx>
      <c:valAx>
        <c:axId val="542438192"/>
        <c:scaling>
          <c:orientation val="minMax"/>
          <c:max val="9"/>
          <c:min val="7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617499920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0.57408</cdr:x>
      <cdr:y>0.83266</cdr:y>
    </cdr:from>
    <cdr:to>
      <cdr:x>0.85803</cdr:x>
      <cdr:y>0.94788</cdr:y>
    </cdr:to>
    <cdr:sp macro="" textlink="">
      <cdr:nvSpPr>
        <cdr:cNvPr id="4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46159" y="1798233"/>
          <a:ext cx="863677" cy="248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spcAft>
              <a:spcPts val="0"/>
            </a:spcAft>
          </a:pPr>
          <a:r>
            <a:rPr lang="pt-BR" sz="1000"/>
            <a:t>2019</a:t>
          </a:r>
          <a:endParaRPr lang="pt-BR" sz="900">
            <a:solidFill>
              <a:srgbClr val="FF0000"/>
            </a:solidFill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0.45721</cdr:x>
      <cdr:y>0.87576</cdr:y>
    </cdr:from>
    <cdr:to>
      <cdr:x>0.79541</cdr:x>
      <cdr:y>0.93624</cdr:y>
    </cdr:to>
    <cdr:cxnSp macro="">
      <cdr:nvCxnSpPr>
        <cdr:cNvPr id="5" name="Conector: Angulado 4"/>
        <cdr:cNvCxnSpPr/>
      </cdr:nvCxnSpPr>
      <cdr:spPr>
        <a:xfrm xmlns:a="http://schemas.openxmlformats.org/drawingml/2006/main">
          <a:off x="1390660" y="1891320"/>
          <a:ext cx="1028686" cy="130615"/>
        </a:xfrm>
        <a:prstGeom xmlns:a="http://schemas.openxmlformats.org/drawingml/2006/main" prst="bentConnector3">
          <a:avLst>
            <a:gd name="adj1" fmla="val 926"/>
          </a:avLst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0.56156</cdr:x>
      <cdr:y>0.83707</cdr:y>
    </cdr:from>
    <cdr:to>
      <cdr:x>0.84551</cdr:x>
      <cdr:y>0.95229</cdr:y>
    </cdr:to>
    <cdr:sp macro="" textlink="">
      <cdr:nvSpPr>
        <cdr:cNvPr id="4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08059" y="1807758"/>
          <a:ext cx="863677" cy="248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spcAft>
              <a:spcPts val="0"/>
            </a:spcAft>
          </a:pPr>
          <a:r>
            <a:rPr lang="pt-BR" sz="1000"/>
            <a:t>2019</a:t>
          </a:r>
          <a:endParaRPr lang="pt-BR" sz="900">
            <a:solidFill>
              <a:sysClr val="windowText" lastClr="000000"/>
            </a:solidFill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0.44468</cdr:x>
      <cdr:y>0.88017</cdr:y>
    </cdr:from>
    <cdr:to>
      <cdr:x>0.78288</cdr:x>
      <cdr:y>0.94065</cdr:y>
    </cdr:to>
    <cdr:cxnSp macro="">
      <cdr:nvCxnSpPr>
        <cdr:cNvPr id="5" name="Conector: Angulado 4"/>
        <cdr:cNvCxnSpPr/>
      </cdr:nvCxnSpPr>
      <cdr:spPr>
        <a:xfrm xmlns:a="http://schemas.openxmlformats.org/drawingml/2006/main">
          <a:off x="1352560" y="1900845"/>
          <a:ext cx="1028686" cy="130615"/>
        </a:xfrm>
        <a:prstGeom xmlns:a="http://schemas.openxmlformats.org/drawingml/2006/main" prst="bentConnector3">
          <a:avLst>
            <a:gd name="adj1" fmla="val 926"/>
          </a:avLst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Gráficos Pesquisa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92D050"/>
    </a:accent1>
    <a:accent2>
      <a:srgbClr val="5B9BD5"/>
    </a:accent2>
    <a:accent3>
      <a:srgbClr val="ED7D31"/>
    </a:accent3>
    <a:accent4>
      <a:srgbClr val="C00000"/>
    </a:accent4>
    <a:accent5>
      <a:srgbClr val="954F72"/>
    </a:accent5>
    <a:accent6>
      <a:srgbClr val="FFFF00"/>
    </a:accent6>
    <a:hlink>
      <a:srgbClr val="954F72"/>
    </a:hlink>
    <a:folHlink>
      <a:srgbClr val="954F72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Gráficos Pesquisa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92D050"/>
    </a:accent1>
    <a:accent2>
      <a:srgbClr val="5B9BD5"/>
    </a:accent2>
    <a:accent3>
      <a:srgbClr val="ED7D31"/>
    </a:accent3>
    <a:accent4>
      <a:srgbClr val="C00000"/>
    </a:accent4>
    <a:accent5>
      <a:srgbClr val="954F72"/>
    </a:accent5>
    <a:accent6>
      <a:srgbClr val="FFFF00"/>
    </a:accent6>
    <a:hlink>
      <a:srgbClr val="954F72"/>
    </a:hlink>
    <a:folHlink>
      <a:srgbClr val="954F72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DA004-294D-4FF9-B049-14E446AE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4488</Words>
  <Characters>24240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CPG</dc:creator>
  <cp:lastModifiedBy>objabj@gmail.com</cp:lastModifiedBy>
  <cp:revision>4</cp:revision>
  <cp:lastPrinted>2020-05-14T17:19:00Z</cp:lastPrinted>
  <dcterms:created xsi:type="dcterms:W3CDTF">2020-05-14T17:17:00Z</dcterms:created>
  <dcterms:modified xsi:type="dcterms:W3CDTF">2020-05-14T17:19:00Z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ufpr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