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A9CA01E" w14:paraId="289E3287" wp14:textId="309FF984">
      <w:pPr>
        <w:spacing w:after="120" w:afterAutospacing="off" w:line="240" w:lineRule="exact"/>
        <w:ind w:firstLine="567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A9CA01E" w14:paraId="446C701A" wp14:textId="46E28C93">
      <w:pPr>
        <w:pStyle w:val="Normal"/>
        <w:spacing w:after="120" w:afterAutospacing="off" w:line="240" w:lineRule="exact"/>
        <w:ind w:firstLine="567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5A9CA01E" w:rsidR="448F494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Sistema de Bibliotecas da UFPR (</w:t>
      </w:r>
      <w:proofErr w:type="spellStart"/>
      <w:r w:rsidRPr="5A9CA01E" w:rsidR="448F494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SiBi</w:t>
      </w:r>
      <w:proofErr w:type="spellEnd"/>
      <w:r w:rsidRPr="5A9CA01E" w:rsidR="448F494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/UFPR)</w:t>
      </w:r>
    </w:p>
    <w:p xmlns:wp14="http://schemas.microsoft.com/office/word/2010/wordml" w:rsidP="5A9CA01E" w14:paraId="2E8218B8" wp14:textId="2C8D6C3E">
      <w:pPr>
        <w:pStyle w:val="Normal"/>
        <w:spacing w:after="120" w:afterAutospacing="off" w:line="240" w:lineRule="exact"/>
        <w:ind w:firstLine="567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</w:p>
    <w:p xmlns:wp14="http://schemas.microsoft.com/office/word/2010/wordml" w:rsidP="5A9CA01E" w14:paraId="141D43A8" wp14:textId="33625362">
      <w:pPr>
        <w:spacing w:after="120" w:afterAutospacing="off" w:line="240" w:lineRule="exact"/>
        <w:ind w:firstLine="56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A9CA01E" w:rsidR="4198B0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 Sistema de Bibliotecas da UFPR (</w:t>
      </w:r>
      <w:proofErr w:type="spellStart"/>
      <w:r w:rsidRPr="5A9CA01E" w:rsidR="4198B0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SiBi</w:t>
      </w:r>
      <w:proofErr w:type="spellEnd"/>
      <w:r w:rsidRPr="5A9CA01E" w:rsidR="4198B0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/UFPR) é composto por 19 bibliotecas localizadas nos Setores de Ensino e por 1 biblioteca Central, como sede administrativa.  Todas as unidades de biblioteca dispõem de área para estudo com computadores para uso da comunidade, além de salas para estudo em grupo ou individual.</w:t>
      </w:r>
    </w:p>
    <w:p xmlns:wp14="http://schemas.microsoft.com/office/word/2010/wordml" w:rsidP="5A9CA01E" w14:paraId="4315B2C8" wp14:textId="01F3EFBE">
      <w:pPr>
        <w:spacing w:after="120" w:afterAutospacing="off" w:line="240" w:lineRule="exact"/>
        <w:ind w:firstLine="56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A9CA01E" w:rsidR="4198B0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Oferece a comunidade da Pós-graduação diferentes serviços e produtos tais como: empréstimo e devolução de materiais bibliográficos, orientações e treinamentos quanto ao uso de fontes de informação (bases de dados públicas e as de assinatura) com </w:t>
      </w:r>
      <w:proofErr w:type="gramStart"/>
      <w:r w:rsidRPr="5A9CA01E" w:rsidR="4198B0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atendimento  individual</w:t>
      </w:r>
      <w:proofErr w:type="gramEnd"/>
      <w:r w:rsidRPr="5A9CA01E" w:rsidR="4198B0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ou em </w:t>
      </w:r>
      <w:proofErr w:type="gramStart"/>
      <w:r w:rsidRPr="5A9CA01E" w:rsidR="4198B0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grupos;  orientação à pesquisa bibliográfica, emissão de certidão negativa de débito, comutação bibliográfica, orientação quanto às normas para trabalhos acadêmicos, entre outros.  </w:t>
      </w:r>
      <w:proofErr w:type="gramEnd"/>
    </w:p>
    <w:p xmlns:wp14="http://schemas.microsoft.com/office/word/2010/wordml" w:rsidP="5A9CA01E" w14:paraId="31430DC3" wp14:textId="46B88AB4">
      <w:pPr>
        <w:spacing w:after="120" w:afterAutospacing="off" w:line="240" w:lineRule="exact"/>
        <w:ind w:firstLine="56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A9CA01E" w:rsidR="4198B0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 </w:t>
      </w:r>
      <w:proofErr w:type="spellStart"/>
      <w:r w:rsidRPr="5A9CA01E" w:rsidR="4198B0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SiBi</w:t>
      </w:r>
      <w:proofErr w:type="spellEnd"/>
      <w:r w:rsidRPr="5A9CA01E" w:rsidR="4198B0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/UFPR conta com uma de Seção de Apoio às Publicações Cientificas Periódicas que oferece apoio às equipes editoriais de revistas com vínculo institucional, por meio de Programas de Pós-Graduação, Setores de Ensino, Departamentos e outras vinculações.  Este apoio se concretiza em serviços de editoração (revisão, tradução, diagramação, desenvolvimento de identidade visual) e auxílio no impulsionamento dos periódicos junto às fontes indexadoras e divulgadoras. Também é oferecido serviço de suporte técnico em TI e no uso do sistema de publicação adotado (Open Journal System - OJS), conjuntamente com a AGTIC, bem como treinamento oferecido às equipes editoriais em diversos assuntos relacionado à editoração científica.  </w:t>
      </w:r>
    </w:p>
    <w:p xmlns:wp14="http://schemas.microsoft.com/office/word/2010/wordml" w:rsidP="5A9CA01E" w14:paraId="1E207724" wp14:textId="1BBADC49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2103E5"/>
    <w:rsid w:val="072103E5"/>
    <w:rsid w:val="27092F33"/>
    <w:rsid w:val="4198B07D"/>
    <w:rsid w:val="448F494E"/>
    <w:rsid w:val="5A9CA01E"/>
    <w:rsid w:val="6C5681CF"/>
    <w:rsid w:val="71BEF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103E5"/>
  <w15:chartTrackingRefBased/>
  <w15:docId w15:val="{539f1852-ce77-4306-ae37-c10468c137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49E28D647D844AB9C993D62C0C604" ma:contentTypeVersion="11" ma:contentTypeDescription="Crie um novo documento." ma:contentTypeScope="" ma:versionID="e8a8b5e773cffcbe4940d0a9efb95b47">
  <xsd:schema xmlns:xsd="http://www.w3.org/2001/XMLSchema" xmlns:xs="http://www.w3.org/2001/XMLSchema" xmlns:p="http://schemas.microsoft.com/office/2006/metadata/properties" xmlns:ns2="6fe3cc59-da52-4ea3-acab-37f0c7fdb409" xmlns:ns3="b2995a75-1e06-4e8b-837a-d0e9ec676976" targetNamespace="http://schemas.microsoft.com/office/2006/metadata/properties" ma:root="true" ma:fieldsID="f82306b0764516273556e9b925c64949" ns2:_="" ns3:_="">
    <xsd:import namespace="6fe3cc59-da52-4ea3-acab-37f0c7fdb409"/>
    <xsd:import namespace="b2995a75-1e06-4e8b-837a-d0e9ec676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cc59-da52-4ea3-acab-37f0c7fd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95a75-1e06-4e8b-837a-d0e9ec676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D0117A-1FAB-4D10-B875-8E232FB1D07C}"/>
</file>

<file path=customXml/itemProps2.xml><?xml version="1.0" encoding="utf-8"?>
<ds:datastoreItem xmlns:ds="http://schemas.openxmlformats.org/officeDocument/2006/customXml" ds:itemID="{B92104ED-F90E-4EC1-8FF2-0165F7E4936A}"/>
</file>

<file path=customXml/itemProps3.xml><?xml version="1.0" encoding="utf-8"?>
<ds:datastoreItem xmlns:ds="http://schemas.openxmlformats.org/officeDocument/2006/customXml" ds:itemID="{269999C1-7172-443B-9F7F-DA42BC425DC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Dias de Oliveira</dc:creator>
  <cp:keywords/>
  <dc:description/>
  <cp:lastModifiedBy>Andre Dias de Oliveira</cp:lastModifiedBy>
  <dcterms:created xsi:type="dcterms:W3CDTF">2021-05-13T12:12:33Z</dcterms:created>
  <dcterms:modified xsi:type="dcterms:W3CDTF">2021-05-13T12:16:05Z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0x01010094249E28D647D844AB9C993D62C0C604</vt:lpwstr>
  </property>
</Properties>
</file>