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902E" w14:textId="3C95F29F" w:rsidR="00E75BB9" w:rsidRPr="00E75BB9" w:rsidRDefault="00E75BB9" w:rsidP="00E7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MODELO DE REGIMENTO INTERNO (ESTRUTURA)</w:t>
      </w:r>
    </w:p>
    <w:p w14:paraId="4797058F" w14:textId="77777777" w:rsidR="00E75BB9" w:rsidRDefault="00E75BB9" w:rsidP="00E75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98E8E3" w14:textId="77777777" w:rsidR="008C7EC2" w:rsidRPr="00E75BB9" w:rsidRDefault="008C7EC2" w:rsidP="00E75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BD186B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CAPÍTULO I</w:t>
      </w:r>
    </w:p>
    <w:p w14:paraId="7C5E6FB3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 ENCONTRO E SEUS OBJETIVOS</w:t>
      </w:r>
    </w:p>
    <w:p w14:paraId="4DF01406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Do Encontro</w:t>
      </w:r>
    </w:p>
    <w:p w14:paraId="0E3CF689" w14:textId="77777777" w:rsidR="00E75BB9" w:rsidRPr="00E75BB9" w:rsidRDefault="00E75BB9" w:rsidP="00F229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Neste ponto deverão constar as seguintes informações: a) Nome do Encontro; b) Site e demais mídias do Encontro (link); c) Data do Encontro; d) Local; e) Programação do Encontro (com horário); f) Mapa do Encontro </w:t>
      </w:r>
    </w:p>
    <w:p w14:paraId="53CA9CC4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ECF17C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Objetivos</w:t>
      </w:r>
    </w:p>
    <w:p w14:paraId="02F8D334" w14:textId="77777777" w:rsidR="00E75BB9" w:rsidRPr="00E75BB9" w:rsidRDefault="00E75BB9" w:rsidP="00F229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Neste ponto deverão constar objetivos gerais e específicos do Encontro.</w:t>
      </w:r>
    </w:p>
    <w:p w14:paraId="1ECB2B5D" w14:textId="77777777" w:rsidR="00E75BB9" w:rsidRPr="00E75BB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4B4E79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CAPÍTULO II</w:t>
      </w:r>
    </w:p>
    <w:p w14:paraId="2B0E77F0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 ORGANIZAÇÃO DO ENCONTRO</w:t>
      </w:r>
    </w:p>
    <w:p w14:paraId="651BEEF4" w14:textId="77777777" w:rsidR="00E75BB9" w:rsidRPr="00E75BB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AAEC64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3º Da Comissão Organizadora</w:t>
      </w:r>
    </w:p>
    <w:p w14:paraId="673BABCA" w14:textId="77777777" w:rsidR="00E75BB9" w:rsidRPr="00E75BB9" w:rsidRDefault="00E75BB9" w:rsidP="00F229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Neste ponto deverão constar as seguintes informações: a) integrantes (nome completo, grupo PET e IES); b) contato (e-mail e telefone); c) objetivos da Comissão.</w:t>
      </w:r>
    </w:p>
    <w:p w14:paraId="773A6123" w14:textId="77777777" w:rsidR="00E75BB9" w:rsidRPr="00E75BB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AD661E" w14:textId="77777777" w:rsidR="00E75BB9" w:rsidRPr="00E75BB9" w:rsidRDefault="00E75BB9" w:rsidP="00A308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4º Da organização do Encontro em Comissões:</w:t>
      </w:r>
    </w:p>
    <w:p w14:paraId="38333DAD" w14:textId="77777777" w:rsidR="008C27BF" w:rsidRDefault="00E75BB9" w:rsidP="00A3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Comissão Científica</w:t>
      </w:r>
      <w:r w:rsidR="00B1183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/Acadêmica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indicando: a) integrantes (nome completo, grupo PET e IES); b) contato (e-mail e telefone); c) </w:t>
      </w:r>
      <w:r w:rsidRPr="008C27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objetivos da Comissão;</w:t>
      </w:r>
      <w:r w:rsidR="008C27BF" w:rsidRPr="008C27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d) </w:t>
      </w:r>
      <w:r w:rsidR="008C27BF">
        <w:rPr>
          <w:rFonts w:ascii="Times New Roman" w:hAnsi="Times New Roman" w:cs="Times New Roman"/>
          <w:sz w:val="24"/>
          <w:szCs w:val="24"/>
        </w:rPr>
        <w:t>subcomissões: t</w:t>
      </w:r>
      <w:r w:rsidR="008C27BF" w:rsidRPr="008C27BF">
        <w:rPr>
          <w:rFonts w:ascii="Times New Roman" w:hAnsi="Times New Roman" w:cs="Times New Roman"/>
          <w:sz w:val="24"/>
          <w:szCs w:val="24"/>
        </w:rPr>
        <w:t>rabalhos, atividades socioculturais, programação</w:t>
      </w:r>
      <w:r w:rsidR="008C27BF">
        <w:rPr>
          <w:rFonts w:ascii="Times New Roman" w:hAnsi="Times New Roman" w:cs="Times New Roman"/>
          <w:sz w:val="24"/>
          <w:szCs w:val="24"/>
        </w:rPr>
        <w:t>;</w:t>
      </w:r>
    </w:p>
    <w:p w14:paraId="20D1F934" w14:textId="77777777" w:rsidR="00E75BB9" w:rsidRPr="000961A9" w:rsidRDefault="00E75BB9" w:rsidP="00A30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Comissão de Logística: indicando: a) integrantes (nome completo, grupo PET e IES); b) contato (e-mail e telefone); c) objetivos da Comissão;</w:t>
      </w:r>
      <w:r w:rsidR="002364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d) subcomissões: </w:t>
      </w:r>
      <w:r w:rsidR="00236468">
        <w:t>espaço f</w:t>
      </w:r>
      <w:r w:rsidR="00236468" w:rsidRPr="000961A9">
        <w:rPr>
          <w:rFonts w:ascii="Times New Roman" w:hAnsi="Times New Roman" w:cs="Times New Roman"/>
          <w:sz w:val="24"/>
          <w:szCs w:val="24"/>
        </w:rPr>
        <w:t>ísico, alimentação, alojamento;</w:t>
      </w:r>
    </w:p>
    <w:p w14:paraId="32521430" w14:textId="77777777" w:rsidR="00E75BB9" w:rsidRPr="000961A9" w:rsidRDefault="00E75BB9" w:rsidP="00A30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61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Comissão de Comunicação: indicando: a) integrantes (nome completo, grupo PET e IES); b) contato (e-mail e telefone); c) objetivos da Comissão;</w:t>
      </w:r>
      <w:r w:rsidR="00236468" w:rsidRPr="000961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d) subcomissões: </w:t>
      </w:r>
      <w:r w:rsidR="00236468" w:rsidRPr="000961A9">
        <w:rPr>
          <w:rFonts w:ascii="Times New Roman" w:hAnsi="Times New Roman" w:cs="Times New Roman"/>
          <w:sz w:val="24"/>
          <w:szCs w:val="24"/>
        </w:rPr>
        <w:t>identidade visual, divulgação, inscrição;</w:t>
      </w:r>
    </w:p>
    <w:p w14:paraId="11DD362E" w14:textId="77777777" w:rsidR="000961A9" w:rsidRPr="000961A9" w:rsidRDefault="00E75BB9" w:rsidP="00A3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Comissão de Finanças: indicando: a) integrantes (nome completo, grupo PET e IES); b) contato (e-mail e tele</w:t>
      </w:r>
      <w:r w:rsidR="008C27BF" w:rsidRPr="000961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fone); c) objetivos da Comissão;</w:t>
      </w:r>
      <w:r w:rsidR="000961A9" w:rsidRPr="000961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d) subcomissões: </w:t>
      </w:r>
      <w:r w:rsidR="000961A9" w:rsidRPr="000961A9">
        <w:rPr>
          <w:rFonts w:ascii="Times New Roman" w:hAnsi="Times New Roman" w:cs="Times New Roman"/>
          <w:sz w:val="24"/>
          <w:szCs w:val="24"/>
        </w:rPr>
        <w:t xml:space="preserve"> patrocínio, gestão financeira</w:t>
      </w:r>
      <w:r w:rsidR="000961A9">
        <w:rPr>
          <w:rFonts w:ascii="Times New Roman" w:hAnsi="Times New Roman" w:cs="Times New Roman"/>
          <w:sz w:val="24"/>
          <w:szCs w:val="24"/>
        </w:rPr>
        <w:t>;</w:t>
      </w:r>
    </w:p>
    <w:p w14:paraId="6E7433C9" w14:textId="77777777" w:rsidR="00D7781C" w:rsidRDefault="00D7781C" w:rsidP="00A3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7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- </w:t>
      </w:r>
      <w:r w:rsidRPr="008C27BF">
        <w:rPr>
          <w:rFonts w:ascii="Times New Roman" w:hAnsi="Times New Roman" w:cs="Times New Roman"/>
          <w:sz w:val="24"/>
          <w:szCs w:val="24"/>
        </w:rPr>
        <w:t xml:space="preserve">Comissão de Instancias Deliberativas: indicando: a) integrantes (nome completo, grupo PET e IES); b) contato (e-mail e telefone); c) objetivos da Comissão; d) subcomissões (exemplos: encontro de </w:t>
      </w:r>
      <w:r w:rsidR="00B11833">
        <w:rPr>
          <w:rFonts w:ascii="Times New Roman" w:hAnsi="Times New Roman" w:cs="Times New Roman"/>
          <w:sz w:val="24"/>
          <w:szCs w:val="24"/>
        </w:rPr>
        <w:t>PET</w:t>
      </w:r>
      <w:r w:rsidRPr="008C27BF">
        <w:rPr>
          <w:rFonts w:ascii="Times New Roman" w:hAnsi="Times New Roman" w:cs="Times New Roman"/>
          <w:sz w:val="24"/>
          <w:szCs w:val="24"/>
        </w:rPr>
        <w:t>ianos discentes e docentes, grupos de discussão e trabalho e assembleia final/geral).</w:t>
      </w:r>
    </w:p>
    <w:p w14:paraId="108244DF" w14:textId="77777777" w:rsidR="008C7EC2" w:rsidRDefault="008C7EC2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AF3A53F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CAPÍTULO III</w:t>
      </w:r>
    </w:p>
    <w:p w14:paraId="70174C35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 PARTICIPAÇÃO DO ENCONTRO</w:t>
      </w:r>
    </w:p>
    <w:p w14:paraId="48D383DD" w14:textId="77777777" w:rsidR="00E75BB9" w:rsidRPr="00E75BB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76A3CD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5º São considerados participantes do Encontro: </w:t>
      </w:r>
    </w:p>
    <w:p w14:paraId="6376EC9A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PETianos: tutores, discentes bolsistas e voluntários - vinculados ao Programa, membros da Diretoria e Conselho da</w:t>
      </w:r>
      <w:r w:rsidR="006A6B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CENAPET: terão direito à voz, 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voto</w:t>
      </w:r>
      <w:r w:rsidR="006A6B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serem votados, em caso de eleição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645FB6F8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Egressos do Programa de Educação Tutorial: terão direito à voz</w:t>
      </w:r>
      <w:r w:rsidR="006A6B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voto, apenas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46FB3EEE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Demais estudantes, professores, interlocutores, membros das instâncias representativas do Programa de Educação Tutorial vinculados à Instituição de Ensino Superior: com direito a ser definido pela Comissão Organizadora do Encontro.</w:t>
      </w:r>
    </w:p>
    <w:p w14:paraId="2FAA0D73" w14:textId="77777777" w:rsidR="00E75BB9" w:rsidRPr="00E75BB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D2B837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CAPÍTULO IV</w:t>
      </w:r>
    </w:p>
    <w:p w14:paraId="13F1DBBE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 ESTRUTURA DO ENCONTRO</w:t>
      </w:r>
    </w:p>
    <w:p w14:paraId="4087BF9F" w14:textId="77777777" w:rsidR="00E75BB9" w:rsidRPr="00E75BB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CF080F" w14:textId="77777777" w:rsidR="00E75BB9" w:rsidRPr="00E75BB9" w:rsidRDefault="00E75BB9" w:rsidP="00F22969">
      <w:p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6º Faz parte da estrutura regular do Encontro:</w:t>
      </w:r>
    </w:p>
    <w:p w14:paraId="4B75045C" w14:textId="77777777" w:rsidR="00F22969" w:rsidRDefault="00F2296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– Palestras</w:t>
      </w:r>
      <w:r w:rsidR="00396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/Mesas Redondas/Diálogos</w:t>
      </w:r>
    </w:p>
    <w:p w14:paraId="63352040" w14:textId="77777777" w:rsidR="00E75BB9" w:rsidRPr="00E75BB9" w:rsidRDefault="00E75BB9" w:rsidP="00F229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 como finalidade dialogar com a comunidade PETiana os principais temas relacionados ao Programa e à educação de modo objetivo e agradável. As palestras</w:t>
      </w:r>
      <w:r w:rsidR="00396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/mesas redondas/diálogos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organizadas em um local com grande capacidade para o público participante, normalmente sendo realizadas em teatros e auditório, para acolhimento de todos/as os/as envolvidos/as. Destacamos que para a organização de uma palestra</w:t>
      </w:r>
      <w:r w:rsidR="003964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/mesa redonda/diálogo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essencial estabelecer a relação entre capacidade do local e número de ouvintes, além do suporte técnico audiovisual, e informativo.  </w:t>
      </w:r>
    </w:p>
    <w:p w14:paraId="0823277F" w14:textId="77777777" w:rsid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Organização deve descrever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quais as palestras, objetivos, local/hora e envolvidos.</w:t>
      </w:r>
    </w:p>
    <w:p w14:paraId="47AEEA5C" w14:textId="77777777" w:rsidR="006A6B4A" w:rsidRPr="00E75BB9" w:rsidRDefault="006A6B4A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61A03E" w14:textId="77777777" w:rsidR="00F22969" w:rsidRDefault="00F2296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– Oficinas/Minicursos</w:t>
      </w:r>
    </w:p>
    <w:p w14:paraId="684D35AD" w14:textId="77777777" w:rsidR="00E75BB9" w:rsidRPr="00E75BB9" w:rsidRDefault="00E75BB9" w:rsidP="00F229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As/Os Oficinas/Minicursos tem como objetivo levar um novo olhar/construção do ser ao PETiano, seja de uma forma mais lúdica/criativa como nas oficinas, onde o participante cria/participa de uma atividade proposta ou apresentando um objetivo mais delimitado como no caso do Minicurso. Tanto a Oficina como o Minicurso devem apresentar uma diversidade de temas a fim de despertar o maior interesse do público PETiano sobre o assunto. A organização deve atentar-se a disponibilidade de locais para a realização das/os Oficinas/Minicursos, pois serão realizadas simultaneamente e da disponibilidade de materiais para todos os participantes.</w:t>
      </w:r>
    </w:p>
    <w:p w14:paraId="75110ECD" w14:textId="77777777" w:rsid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lastRenderedPageBreak/>
        <w:t>Organização deve descrever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quais as oficinas/minicursos, objetivos, local/hora e envolvidos.</w:t>
      </w:r>
    </w:p>
    <w:p w14:paraId="2A71D053" w14:textId="77777777" w:rsidR="006A6B4A" w:rsidRPr="00E75BB9" w:rsidRDefault="006A6B4A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51D1BF" w14:textId="77777777" w:rsidR="00F2296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</w:t>
      </w:r>
      <w:r w:rsid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Encontros por áreas/atividades</w:t>
      </w:r>
    </w:p>
    <w:p w14:paraId="3CE8852C" w14:textId="77777777" w:rsidR="00E75BB9" w:rsidRPr="00E75BB9" w:rsidRDefault="00E75BB9" w:rsidP="00F229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sua divisão por áreas/atividades a quantidade de participantes é dividida, um pequeno auditório, geralmente, é o suficiente para quantidade de inscritos</w:t>
      </w:r>
    </w:p>
    <w:p w14:paraId="3F49BB55" w14:textId="77777777" w:rsid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Organização deve descrever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quais as áreas/atividades, objetivos, local/hora e envolvidos.</w:t>
      </w:r>
    </w:p>
    <w:p w14:paraId="0AA47743" w14:textId="77777777" w:rsidR="00F22969" w:rsidRPr="00E75BB9" w:rsidRDefault="00F2296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7FEE79" w14:textId="77777777" w:rsidR="00F22969" w:rsidRDefault="00F22969" w:rsidP="00A308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Apresentação de trabalhos</w:t>
      </w:r>
    </w:p>
    <w:p w14:paraId="60EC8D71" w14:textId="77777777" w:rsidR="00E75BB9" w:rsidRPr="007C7C2F" w:rsidRDefault="00E75BB9" w:rsidP="00A3087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Tem como finalidade a busca por uma interação dos PETianos ao desenvolvimento de pesquisa, neste espaço apresentam-se os artigos relacionados a uma análise/experiência que o PET proporcionou para a sociedade acadêmica/civil. Devido a sua importância é necessária a presença de um professor tutor para avaliar e comentar sobre os artigos </w:t>
      </w:r>
      <w:r w:rsidRPr="007C7C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apresentados, em formato oral ou por banner. A organização deve disponibilizar materiais eletrônicos (notebook, slides, datashow) visando facilitar na apresentação do PETiano/as e espaço apropriado para apresentação de banners.    </w:t>
      </w:r>
    </w:p>
    <w:p w14:paraId="6DFB210F" w14:textId="77777777" w:rsidR="007C7C2F" w:rsidRPr="007C7C2F" w:rsidRDefault="007C7C2F" w:rsidP="00A30872">
      <w:pPr>
        <w:jc w:val="both"/>
        <w:rPr>
          <w:rFonts w:ascii="Times New Roman" w:hAnsi="Times New Roman" w:cs="Times New Roman"/>
          <w:sz w:val="24"/>
          <w:szCs w:val="24"/>
        </w:rPr>
      </w:pPr>
      <w:r w:rsidRPr="007C7C2F">
        <w:rPr>
          <w:rFonts w:ascii="Times New Roman" w:hAnsi="Times New Roman" w:cs="Times New Roman"/>
          <w:sz w:val="24"/>
          <w:szCs w:val="24"/>
        </w:rPr>
        <w:t xml:space="preserve">São tópicos pertinentes aos trabalhos científicos: </w:t>
      </w:r>
    </w:p>
    <w:p w14:paraId="563023B3" w14:textId="77777777" w:rsidR="007C7C2F" w:rsidRPr="007C7C2F" w:rsidRDefault="007C7C2F" w:rsidP="00A30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C2F">
        <w:rPr>
          <w:rFonts w:ascii="Times New Roman" w:hAnsi="Times New Roman" w:cs="Times New Roman"/>
          <w:sz w:val="24"/>
          <w:szCs w:val="24"/>
        </w:rPr>
        <w:t xml:space="preserve">a) Avaliadores: a avaliação de trabalhos pode ser feita por professores da área relacionada à temática do trabalho, por petianos egressos e por tutores, sendo sugerido que cada trabalho seja avaliado por mais de um avaliador de forma independente, ou seja, que um não saiba da avaliação do outro. É importante que os avaliadores dominem o assunto que está sendo tratado no trabalho, seja um tema técnico específico de uma área do conhecimento ou um tema relacionado com a estrutura do Programa de Educação Tutorial. Cabe à comissão responsável utilizar o bom senso para esta divisão. Os avaliadores devem ser instruídos a fazer comentários construtivos e pertinentes a respeito de cada trabalho. Estas avaliações devem ser enviadas para os autores dos trabalhos com os comentários realizados, de forma a fornecer tempo suficiente para possíveis correções e novo encaminhamento. </w:t>
      </w:r>
    </w:p>
    <w:p w14:paraId="0FD66F8F" w14:textId="77777777" w:rsidR="007C7C2F" w:rsidRPr="007C7C2F" w:rsidRDefault="007C7C2F" w:rsidP="00A30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C2F">
        <w:rPr>
          <w:rFonts w:ascii="Times New Roman" w:hAnsi="Times New Roman" w:cs="Times New Roman"/>
          <w:sz w:val="24"/>
          <w:szCs w:val="24"/>
        </w:rPr>
        <w:t xml:space="preserve">b) Resumo: a comissão organizadora do evento deve fornecer um edital contendo as informações necessárias para a submissão dos trabalhos e um modelo de resumo e/ou resumo expandido padronizando a formatação. </w:t>
      </w:r>
    </w:p>
    <w:p w14:paraId="30827926" w14:textId="77777777" w:rsidR="007C7C2F" w:rsidRPr="007C7C2F" w:rsidRDefault="007C7C2F" w:rsidP="00A3087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C2F">
        <w:rPr>
          <w:rFonts w:ascii="Times New Roman" w:hAnsi="Times New Roman" w:cs="Times New Roman"/>
          <w:sz w:val="24"/>
          <w:szCs w:val="24"/>
        </w:rPr>
        <w:t xml:space="preserve">c) Modelo de apresentação: o modelo de banner ou apresentação oral, deve ser disponibilizado, orientando sua formatação. </w:t>
      </w:r>
    </w:p>
    <w:p w14:paraId="186E6320" w14:textId="77777777" w:rsidR="00E75BB9" w:rsidRDefault="00E75BB9" w:rsidP="00A308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7C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Organização deve descrever</w:t>
      </w:r>
      <w:r w:rsidRPr="007C7C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quais as apresentações de trabalhos (oral, banner), objetivos, local/hora e envolvidos.</w:t>
      </w:r>
    </w:p>
    <w:p w14:paraId="5DDD7E91" w14:textId="77777777" w:rsidR="006A6B4A" w:rsidRPr="007C7C2F" w:rsidRDefault="006A6B4A" w:rsidP="00A308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4D6682" w14:textId="77777777" w:rsidR="009329AC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Encontro de PETianos – tutores e discentes</w:t>
      </w:r>
    </w:p>
    <w:p w14:paraId="556236EF" w14:textId="77777777" w:rsidR="00E75BB9" w:rsidRPr="00A30872" w:rsidRDefault="00E75BB9" w:rsidP="00A30872">
      <w:pPr>
        <w:ind w:firstLine="708"/>
        <w:jc w:val="both"/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encontro tem como objetivo expandir o diálogo entre tutores e os discentes sobre assuntos </w:t>
      </w:r>
      <w:r w:rsidRPr="00A308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relacionados ao Programa e à educação. </w:t>
      </w:r>
      <w:r w:rsidR="00A30872" w:rsidRPr="00A30872">
        <w:rPr>
          <w:rFonts w:ascii="Times New Roman" w:hAnsi="Times New Roman" w:cs="Times New Roman"/>
          <w:sz w:val="24"/>
          <w:szCs w:val="24"/>
        </w:rPr>
        <w:t xml:space="preserve">Sugere-se que a mesa seja composta por cinco ou seis integrantes com responsabilidades pré-definidas (não é necessário que haja hierarquia na composição). Sugere-se também que, em ambos os encontros, haja um regimento que organize a estrutura da assembleia. Este deverá ser apresentado pela mesa, lido e votado no início do encontro. </w:t>
      </w:r>
      <w:r w:rsidRPr="00A308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encontros ocorrem simultaneamente, entretanto, em lugares distintos, a fim de que sejam reunidas as demandas pertinentes a cada grupo em um diálogo aberto e horizontal. A formação de uma mesa é recomendada para o início do diálogo, sendo os convidados da mesa, devidamente avisados sobre sua participação e sobre o assunto escolhido, além disso, destaca-se que o ambiente deve comportar a quantidade de pessoas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participantes a fim de favorecer o diálogo aberto.</w:t>
      </w:r>
    </w:p>
    <w:p w14:paraId="33E24106" w14:textId="77777777" w:rsid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Organização deve descrever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quais os encontros de PETianos, objetivos, local/hora e envolvidos.</w:t>
      </w:r>
    </w:p>
    <w:p w14:paraId="09E540A0" w14:textId="77777777" w:rsidR="006A6B4A" w:rsidRPr="00E75BB9" w:rsidRDefault="006A6B4A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ECEB81" w14:textId="77777777" w:rsidR="009329AC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Encontro de interlocutores e membros do Comitê Local de Aco</w:t>
      </w:r>
      <w:r w:rsidR="00932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mpanhamento e Avaliação (CLAA)</w:t>
      </w:r>
    </w:p>
    <w:p w14:paraId="2E13823D" w14:textId="77777777" w:rsidR="00E75BB9" w:rsidRDefault="00E75BB9" w:rsidP="009329A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Além do espaço reservado para Encontro de PETianos - tutores e discentes, indica-se que se tenha um espaço para diálogo entre membros do CLAA e interlocutores da IES a fim de compartilhar experiências, criar diretrizes conjuntamente e construir novos saberes para as práticas PETianas. Aconselha-se que a Comissão Organizadora faça convite aos interlocutores da Região (Encontros Regionais) e nacionais (Encontro Nacional), indicando também a importância da presença de membros do CLAA.</w:t>
      </w:r>
    </w:p>
    <w:p w14:paraId="3D7837DA" w14:textId="77777777" w:rsidR="003964D4" w:rsidRPr="00E75BB9" w:rsidRDefault="003964D4" w:rsidP="009329A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0369EE" w14:textId="77777777" w:rsidR="009329AC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Grupo</w:t>
      </w:r>
      <w:r w:rsidR="009329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Discussão e Trabalho (GDT)</w:t>
      </w:r>
    </w:p>
    <w:p w14:paraId="4603B118" w14:textId="77777777" w:rsidR="00E75BB9" w:rsidRPr="00E75BB9" w:rsidRDefault="00E75BB9" w:rsidP="009329A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Tem como objetivo principal reunir</w:t>
      </w:r>
      <w:r w:rsidR="009B70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discutir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trabalhar algumas ideias para o aprimoramento do Programa que serão enviadas para a Assembleia Final (Encontros Regionais) ou Geral (Encontro Nacional) em formato de encaminhamento (discutidas e votadas</w:t>
      </w:r>
      <w:r w:rsidR="00B75F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registradas na Ata e Relatório do Encontro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 sugestões (</w:t>
      </w:r>
      <w:r w:rsidR="00B75F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registradas no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relatório do Encontro). A quantidade de GDT’s deve respeitar as temáticas de relevâncias e quantidade de participantes para que se tenha um espaço de discussão e deliberação. Assim, é necessário a disponibilidade de várias salas, em que cada sala tem um tema específico e uma mesa coordenadora (condutor/presidente; relatores; apoio), que pode ser formada por PETianos atuantes ou egressos. A sala também deve conter pelo menos um notebook e um projetor, para que todos os participantes construam o texto juntos.   </w:t>
      </w:r>
    </w:p>
    <w:p w14:paraId="16ADB333" w14:textId="77777777" w:rsid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Organização deve descrever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quais são os GDT’s, objetivos, local/hora e envolvidos.</w:t>
      </w:r>
    </w:p>
    <w:p w14:paraId="20C057F6" w14:textId="77777777" w:rsidR="006A6B4A" w:rsidRPr="00E75BB9" w:rsidRDefault="006A6B4A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FB4732" w14:textId="77777777" w:rsidR="009329AC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 - Assembleia Final (Encontros Regionais) ou Assembleia Geral (Encontro Nacional)</w:t>
      </w:r>
    </w:p>
    <w:p w14:paraId="7BE6FFEF" w14:textId="77777777" w:rsidR="00E75BB9" w:rsidRPr="00E75BB9" w:rsidRDefault="00E75BB9" w:rsidP="009329A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Assembleia Final/Geral reúne todos os participantes do evento, é o fórum de deliberação de todas as atividades, e, no Nacional, órgão soberano. Desse modo, devido a sua longa duração e a grande quantidade de participantes, a logística é extremamente importante, pois deve priorizar o conforto dos participantes para evitar deslocamentos desnecessários. A Comissão Organizadora deve disponibilizar computadores e projetor para que todos possam visualizar a proposta apresentada, para votação. </w:t>
      </w:r>
    </w:p>
    <w:p w14:paraId="67F56B8F" w14:textId="77777777" w:rsidR="003964D4" w:rsidRDefault="00E75BB9" w:rsidP="00165C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Organização deve descrever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qual é a Assembleia Final/Geral, objetivos, local/hora e envolvidos.</w:t>
      </w:r>
    </w:p>
    <w:p w14:paraId="4D2C30FA" w14:textId="77777777" w:rsidR="00165C3C" w:rsidRPr="00165C3C" w:rsidRDefault="00165C3C" w:rsidP="00165C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35FD378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CAPÍTULO V</w:t>
      </w:r>
    </w:p>
    <w:p w14:paraId="7E40649A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 PROCESSO DELIBERATIVO</w:t>
      </w:r>
    </w:p>
    <w:p w14:paraId="07606920" w14:textId="77777777" w:rsidR="00E75BB9" w:rsidRPr="00F243F6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ADA9CC" w14:textId="77777777" w:rsidR="00E75BB9" w:rsidRPr="00F243F6" w:rsidRDefault="00E75BB9" w:rsidP="00F243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4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7º São considerados </w:t>
      </w:r>
      <w:r w:rsidR="00F243F6" w:rsidRPr="00F24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</w:t>
      </w:r>
      <w:r w:rsidRPr="00F24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deliberação: </w:t>
      </w:r>
    </w:p>
    <w:p w14:paraId="5957C14A" w14:textId="77777777" w:rsidR="00F243F6" w:rsidRPr="00F243F6" w:rsidRDefault="00F243F6" w:rsidP="00F243F6">
      <w:pPr>
        <w:jc w:val="both"/>
        <w:rPr>
          <w:rFonts w:ascii="Times New Roman" w:hAnsi="Times New Roman" w:cs="Times New Roman"/>
          <w:sz w:val="24"/>
          <w:szCs w:val="24"/>
        </w:rPr>
      </w:pPr>
      <w:r w:rsidRPr="00F243F6">
        <w:rPr>
          <w:rFonts w:ascii="Times New Roman" w:hAnsi="Times New Roman" w:cs="Times New Roman"/>
          <w:sz w:val="24"/>
          <w:szCs w:val="24"/>
        </w:rPr>
        <w:t>Qualquer participante do encontro pode propor um recurso deliberativo no encontro de PETianos (tutores e discentes) e na Assembleia Geral/Final, sendo que estes devem ser aprovados ou suprimidos pela plenária da Assembleia Geral/Final. São recursos deliberativos:</w:t>
      </w:r>
    </w:p>
    <w:p w14:paraId="169F06FB" w14:textId="77777777" w:rsidR="00F243F6" w:rsidRPr="00F243F6" w:rsidRDefault="00F243F6" w:rsidP="00F24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6">
        <w:rPr>
          <w:rFonts w:ascii="Times New Roman" w:hAnsi="Times New Roman" w:cs="Times New Roman"/>
          <w:sz w:val="24"/>
          <w:szCs w:val="24"/>
        </w:rPr>
        <w:t>a. Moção: Proposta apresentada durante a reunião que tem como objetivo principal causar uma mobilização nos leitores sobre um determinado assunto debatido, impulsionando-os à discussão e manifestação de opinião sobre determinada temática.</w:t>
      </w:r>
    </w:p>
    <w:p w14:paraId="6DDB8F84" w14:textId="77777777" w:rsidR="00F243F6" w:rsidRPr="00F243F6" w:rsidRDefault="00F243F6" w:rsidP="00F24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6">
        <w:rPr>
          <w:rFonts w:ascii="Times New Roman" w:hAnsi="Times New Roman" w:cs="Times New Roman"/>
          <w:sz w:val="24"/>
          <w:szCs w:val="24"/>
        </w:rPr>
        <w:t xml:space="preserve">b. Nota de Repúdio: tem como objetivo principal o repúdio a uma determinada atitude, de uma instituição ou pessoa, sendo que, após a aprovação da Nota em Assembleia, deve ser veiculada publicamente. </w:t>
      </w:r>
    </w:p>
    <w:p w14:paraId="1B1DADF8" w14:textId="77777777" w:rsidR="00F243F6" w:rsidRPr="00F243F6" w:rsidRDefault="00F243F6" w:rsidP="00F243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6">
        <w:rPr>
          <w:rFonts w:ascii="Times New Roman" w:hAnsi="Times New Roman" w:cs="Times New Roman"/>
          <w:sz w:val="24"/>
          <w:szCs w:val="24"/>
        </w:rPr>
        <w:t>c. Carta de Apoio: tem como objetivo inteirar o apoio a uma determinada atitude, de uma instituição ou pessoa, sendo que, após a aprovação da Carta em Assembleia, deve ser veiculada para o público.</w:t>
      </w:r>
    </w:p>
    <w:p w14:paraId="5CA7D60A" w14:textId="77777777" w:rsidR="00F243F6" w:rsidRPr="00F243F6" w:rsidRDefault="00F243F6" w:rsidP="00697D51">
      <w:pPr>
        <w:spacing w:beforeLines="120" w:before="288" w:afterLines="120" w:after="28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6">
        <w:rPr>
          <w:rFonts w:ascii="Times New Roman" w:hAnsi="Times New Roman" w:cs="Times New Roman"/>
          <w:sz w:val="24"/>
          <w:szCs w:val="24"/>
        </w:rPr>
        <w:t xml:space="preserve">d. Carta Aberta: busca definir posicionamento, argumentar, sobre determinada temática pertinente aos grupos PET e à educação, assim, tendo como principal objetivo expor ao público opiniões e/ou reivindicações.   </w:t>
      </w:r>
    </w:p>
    <w:p w14:paraId="2DCB1A65" w14:textId="77777777" w:rsidR="00F243F6" w:rsidRPr="00F243F6" w:rsidRDefault="00F243F6" w:rsidP="00697D51">
      <w:pPr>
        <w:spacing w:beforeLines="120" w:before="288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43F6">
        <w:rPr>
          <w:rFonts w:ascii="Times New Roman" w:eastAsia="Times New Roman" w:hAnsi="Times New Roman" w:cs="Times New Roman"/>
          <w:sz w:val="24"/>
          <w:szCs w:val="24"/>
          <w:lang w:eastAsia="pt-BR"/>
        </w:rPr>
        <w:t>Art 8º São considerados instâncias de deliberação:</w:t>
      </w:r>
    </w:p>
    <w:p w14:paraId="63C06995" w14:textId="77777777" w:rsidR="00F22969" w:rsidRDefault="00E75BB9" w:rsidP="00F243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4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Encontro de </w:t>
      </w:r>
      <w:r w:rsidR="00F22969" w:rsidRPr="00F24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PETianos – tutores e dis</w:t>
      </w:r>
      <w:r w:rsid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centes</w:t>
      </w:r>
    </w:p>
    <w:p w14:paraId="679F719D" w14:textId="77777777" w:rsidR="00E75BB9" w:rsidRDefault="00E75BB9" w:rsidP="00F243F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cada um desses espaços são deliberadas questões sobre a comunidade PETiana, educação e casos omissos, seja por: a) moção; b) Nota de Repúdio; c) Carta de Apoio. Sendo que todos esses recursos deliberativos podem ser propostos por qualquer participante do Encontro, sendo aprovado ou recusado pela plenária na Assembleia Final ou Geral. </w:t>
      </w:r>
    </w:p>
    <w:p w14:paraId="10F26885" w14:textId="77777777" w:rsidR="00EF44E9" w:rsidRDefault="00EF44E9" w:rsidP="00F243F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D670DE" w14:textId="77777777" w:rsidR="00F2296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Grupos</w:t>
      </w:r>
      <w:r w:rsid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Discussão e Trabalho (GDT)</w:t>
      </w:r>
    </w:p>
    <w:p w14:paraId="3FB4F6E0" w14:textId="77777777" w:rsidR="00E75BB9" w:rsidRDefault="00F22969" w:rsidP="00F229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E75BB9"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ão espaços de discussão que podem ser manifestadas por meio de encaminhamentos e sugestões, sendo que os encaminhamentos são levados para consideração e deliberação da plenária da Assembleia Final/Geral e as sugestões são anexadas ao relatório da Assembleia. Caso as propostas sejam aprovadas na Assembleia Final (Regional) elas voltam para discussões/modificações no GDT Nacional, caso aprovadas, as propostas devem ser publicadas para fácil consulta e devem ser seguidas pelos grupos PET de todo o Brasil. </w:t>
      </w:r>
    </w:p>
    <w:p w14:paraId="1C6FBD87" w14:textId="77777777" w:rsidR="00F22969" w:rsidRDefault="00F2296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Regimento do GDT: Anexo 1.</w:t>
      </w:r>
    </w:p>
    <w:p w14:paraId="05C6A8D5" w14:textId="77777777" w:rsidR="00F22969" w:rsidRPr="00E75BB9" w:rsidRDefault="00F2296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Deliberações (formato de Relatório): Anexo 2.</w:t>
      </w:r>
    </w:p>
    <w:p w14:paraId="31479D1D" w14:textId="77777777" w:rsidR="00F22969" w:rsidRPr="00173009" w:rsidRDefault="00F2296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363420B" w14:textId="77777777" w:rsidR="00F2296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Assembleia Final (Encontros Regionais) ou Assem</w:t>
      </w:r>
      <w:r w:rsid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bleia Geral (Encontro Nacional)</w:t>
      </w:r>
    </w:p>
    <w:p w14:paraId="31E9780A" w14:textId="77777777" w:rsidR="00E75BB9" w:rsidRDefault="00E75BB9" w:rsidP="00F229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Assembleia Final ou Geral é o espaço onde todas as manifestações (encaminhamentos, sugestões, Cartas, Notas, Moções) levantadas no GDT e no encontro de PETianos são deliberadas, todos os participantes podem pedir informações sobre o assunto para uma melhor compreensão ou modificações no texto apresentado. Todas as discussões e deliberações realizadas durante a Assembleia devem constar em </w:t>
      </w:r>
      <w:r w:rsid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Ata e Relatório</w:t>
      </w:r>
      <w:r w:rsidRPr="00F229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sendo que os encaminhamentos voltam a ser discutidas nos GDT’s nacionais, e, caso aprovadas na Assembleia Geral, passam a fazer parte das obrigações dos grupos PET, A Assembleia é o momento para a apresentação de diretores, conselheiros ou representantes, escolhidos anteriormente para o público presente.</w:t>
      </w:r>
    </w:p>
    <w:p w14:paraId="64AEDB84" w14:textId="77777777" w:rsidR="004876E0" w:rsidRDefault="004876E0" w:rsidP="004876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Regimento da Assembleia Final/Geral: Anexo 3.</w:t>
      </w:r>
    </w:p>
    <w:p w14:paraId="23284686" w14:textId="77777777" w:rsidR="004876E0" w:rsidRPr="00E75BB9" w:rsidRDefault="004876E0" w:rsidP="004876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Deliberações: a) Formato de Ata: Anexo 4; Formato de Relatório: Anexo 5.</w:t>
      </w:r>
    </w:p>
    <w:p w14:paraId="5B2647E9" w14:textId="77777777" w:rsidR="00E75BB9" w:rsidRPr="0017300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66A1AF8D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CAPÍTULO VI</w:t>
      </w:r>
    </w:p>
    <w:p w14:paraId="63D8A25E" w14:textId="77777777" w:rsidR="00E75BB9" w:rsidRPr="00E75BB9" w:rsidRDefault="00E75BB9" w:rsidP="00F2296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DISPOSIÇÕES FINAIS</w:t>
      </w:r>
    </w:p>
    <w:p w14:paraId="08D9CA71" w14:textId="77777777" w:rsidR="00E75BB9" w:rsidRPr="0017300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637FFCF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</w:t>
      </w:r>
      <w:r w:rsidR="00F24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As dúvidas ou casos omissos deverão ser dirigidos à Comissão Organizadora.</w:t>
      </w:r>
    </w:p>
    <w:p w14:paraId="4D5D68DD" w14:textId="77777777" w:rsidR="00E75BB9" w:rsidRPr="0017300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38CB6C3" w14:textId="77777777" w:rsidR="00E75BB9" w:rsidRPr="00E75BB9" w:rsidRDefault="00E75BB9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Art. </w:t>
      </w:r>
      <w:r w:rsidR="00F24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r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A Comissão Específica poderá ser criada na medida em que determinada demanda não possa ser concluída durante o Encontro e necessite de discussão e deliberação. Desse modo, a Comissão Específica deve ser representativa, quando em Encontro Regional - discentes e docentes, em quantidade equânime, representando o maior número possível de Instituições de Ensino Superior, quando em Encontro Nacional, discentes e docentes, em quantidade equânime, representando as 5 (cinco) regiões.</w:t>
      </w:r>
    </w:p>
    <w:p w14:paraId="184C0D77" w14:textId="77777777" w:rsidR="00E75BB9" w:rsidRPr="00173009" w:rsidRDefault="00E75BB9" w:rsidP="00F22969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8AD51AB" w14:textId="77777777" w:rsidR="00E75BB9" w:rsidRPr="00E75BB9" w:rsidRDefault="009037B8" w:rsidP="00F229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</w:t>
      </w:r>
      <w:r w:rsidR="00F243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E75BB9" w:rsidRPr="00E75B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Demais detalhes importantes do Encontro que não foram citados.</w:t>
      </w:r>
      <w:bookmarkStart w:id="0" w:name="_GoBack"/>
      <w:bookmarkEnd w:id="0"/>
    </w:p>
    <w:sectPr w:rsidR="00E75BB9" w:rsidRPr="00E75BB9" w:rsidSect="000A42F5">
      <w:headerReference w:type="default" r:id="rId8"/>
      <w:footerReference w:type="default" r:id="rId9"/>
      <w:headerReference w:type="first" r:id="rId10"/>
      <w:pgSz w:w="11906" w:h="16838"/>
      <w:pgMar w:top="1418" w:right="1701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6FA0B" w14:textId="77777777" w:rsidR="00DA61DD" w:rsidRDefault="00DA61DD" w:rsidP="00093EC6">
      <w:pPr>
        <w:spacing w:after="0" w:line="240" w:lineRule="auto"/>
      </w:pPr>
      <w:r>
        <w:separator/>
      </w:r>
    </w:p>
  </w:endnote>
  <w:endnote w:type="continuationSeparator" w:id="0">
    <w:p w14:paraId="7D5F23E0" w14:textId="77777777" w:rsidR="00DA61DD" w:rsidRDefault="00DA61DD" w:rsidP="0009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15D4C" w14:textId="77777777" w:rsidR="00E4465F" w:rsidRDefault="00DA61DD" w:rsidP="005D723C">
    <w:pPr>
      <w:pStyle w:val="Rodap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191974938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4465F">
          <w:fldChar w:fldCharType="begin"/>
        </w:r>
        <w:r w:rsidR="00E4465F">
          <w:instrText>PAGE   \* MERGEFORMAT</w:instrText>
        </w:r>
        <w:r w:rsidR="00E4465F">
          <w:fldChar w:fldCharType="separate"/>
        </w:r>
        <w:r w:rsidR="002F6014" w:rsidRPr="002F6014">
          <w:rPr>
            <w:b/>
            <w:bCs/>
            <w:noProof/>
          </w:rPr>
          <w:t>2</w:t>
        </w:r>
        <w:r w:rsidR="00E4465F">
          <w:rPr>
            <w:b/>
            <w:bCs/>
          </w:rPr>
          <w:fldChar w:fldCharType="end"/>
        </w:r>
        <w:r w:rsidR="00E4465F">
          <w:rPr>
            <w:b/>
            <w:bCs/>
          </w:rPr>
          <w:t xml:space="preserve"> | </w:t>
        </w:r>
        <w:r w:rsidR="00E4465F">
          <w:rPr>
            <w:color w:val="7F7F7F" w:themeColor="background1" w:themeShade="7F"/>
            <w:spacing w:val="60"/>
          </w:rPr>
          <w:t>Página</w:t>
        </w:r>
      </w:sdtContent>
    </w:sdt>
  </w:p>
  <w:p w14:paraId="4E850CF7" w14:textId="77777777" w:rsidR="00E4465F" w:rsidRDefault="00E4465F">
    <w:pPr>
      <w:pStyle w:val="Rodap"/>
    </w:pPr>
  </w:p>
  <w:p w14:paraId="614F5032" w14:textId="77777777" w:rsidR="00E4465F" w:rsidRDefault="00E4465F"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3DDA66EA" wp14:editId="7EAAF625">
          <wp:simplePos x="0" y="0"/>
          <wp:positionH relativeFrom="column">
            <wp:posOffset>5225415</wp:posOffset>
          </wp:positionH>
          <wp:positionV relativeFrom="paragraph">
            <wp:posOffset>25400</wp:posOffset>
          </wp:positionV>
          <wp:extent cx="1080000" cy="713484"/>
          <wp:effectExtent l="0" t="0" r="0" b="0"/>
          <wp:wrapThrough wrapText="bothSides">
            <wp:wrapPolygon edited="0">
              <wp:start x="0" y="0"/>
              <wp:lineTo x="0" y="20773"/>
              <wp:lineTo x="21346" y="20773"/>
              <wp:lineTo x="21346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apet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3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27D6" w14:textId="77777777" w:rsidR="00DA61DD" w:rsidRDefault="00DA61DD" w:rsidP="00093EC6">
      <w:pPr>
        <w:spacing w:after="0" w:line="240" w:lineRule="auto"/>
      </w:pPr>
      <w:r>
        <w:separator/>
      </w:r>
    </w:p>
  </w:footnote>
  <w:footnote w:type="continuationSeparator" w:id="0">
    <w:p w14:paraId="734A3343" w14:textId="77777777" w:rsidR="00DA61DD" w:rsidRDefault="00DA61DD" w:rsidP="0009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A1AD" w14:textId="77777777" w:rsidR="00E4465F" w:rsidRDefault="00E4465F">
    <w:pPr>
      <w:pStyle w:val="Cabealho"/>
    </w:pPr>
  </w:p>
  <w:tbl>
    <w:tblPr>
      <w:tblW w:w="987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6"/>
      <w:gridCol w:w="4449"/>
      <w:gridCol w:w="2626"/>
    </w:tblGrid>
    <w:tr w:rsidR="00E4465F" w:rsidRPr="00A607FC" w14:paraId="5E19905F" w14:textId="77777777" w:rsidTr="00E07E84">
      <w:trPr>
        <w:trHeight w:val="286"/>
        <w:jc w:val="center"/>
      </w:trPr>
      <w:tc>
        <w:tcPr>
          <w:tcW w:w="2796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noWrap/>
          <w:vAlign w:val="bottom"/>
        </w:tcPr>
        <w:p w14:paraId="1BED7032" w14:textId="77777777" w:rsidR="00E4465F" w:rsidRPr="00A607FC" w:rsidRDefault="00E4465F" w:rsidP="005D723C">
          <w:pPr>
            <w:spacing w:after="0"/>
            <w:ind w:right="1127" w:firstLine="709"/>
            <w:jc w:val="right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97664" behindDoc="1" locked="0" layoutInCell="1" allowOverlap="1" wp14:anchorId="511008B0" wp14:editId="6F2A1E54">
                <wp:simplePos x="0" y="0"/>
                <wp:positionH relativeFrom="margin">
                  <wp:posOffset>198755</wp:posOffset>
                </wp:positionH>
                <wp:positionV relativeFrom="margin">
                  <wp:posOffset>29845</wp:posOffset>
                </wp:positionV>
                <wp:extent cx="1241425" cy="71437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apetet.png"/>
                        <pic:cNvPicPr preferRelativeResize="0"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1" b="15094"/>
                        <a:stretch/>
                      </pic:blipFill>
                      <pic:spPr bwMode="auto">
                        <a:xfrm>
                          <a:off x="0" y="0"/>
                          <a:ext cx="124142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4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7EF5FBDC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MOBILIZAÇÃO NACIONAL</w:t>
          </w:r>
        </w:p>
      </w:tc>
      <w:tc>
        <w:tcPr>
          <w:tcW w:w="262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3DCC34FD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GESTÃO 2016/2018</w:t>
          </w:r>
        </w:p>
      </w:tc>
    </w:tr>
    <w:tr w:rsidR="00E4465F" w:rsidRPr="00A607FC" w14:paraId="09BE0753" w14:textId="77777777" w:rsidTr="00CF2E93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15C46AC6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B40F4BD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75F9C316" w14:textId="77777777" w:rsidR="00E4465F" w:rsidRPr="00A607FC" w:rsidRDefault="00E4465F" w:rsidP="00A21A1B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Nº </w:t>
          </w:r>
        </w:p>
      </w:tc>
    </w:tr>
    <w:tr w:rsidR="00E4465F" w:rsidRPr="00A607FC" w14:paraId="258B8375" w14:textId="77777777" w:rsidTr="00375FD5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5A2BB705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4449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A1919AD" w14:textId="77777777" w:rsidR="00E4465F" w:rsidRPr="00D75C38" w:rsidRDefault="00E4465F" w:rsidP="00D75C3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</w:t>
          </w:r>
          <w:r w:rsidRPr="00D75C38">
            <w:rPr>
              <w:rFonts w:ascii="Times New Roman" w:hAnsi="Times New Roman" w:cs="Times New Roman"/>
              <w:b/>
            </w:rPr>
            <w:t>iretrizes para organização dos</w:t>
          </w:r>
          <w:r>
            <w:rPr>
              <w:rFonts w:ascii="Times New Roman" w:hAnsi="Times New Roman" w:cs="Times New Roman"/>
              <w:b/>
            </w:rPr>
            <w:t xml:space="preserve"> E</w:t>
          </w:r>
          <w:r w:rsidRPr="00D75C38">
            <w:rPr>
              <w:rFonts w:ascii="Times New Roman" w:hAnsi="Times New Roman" w:cs="Times New Roman"/>
              <w:b/>
            </w:rPr>
            <w:t xml:space="preserve">ncontros </w:t>
          </w:r>
          <w:r>
            <w:rPr>
              <w:rFonts w:ascii="Times New Roman" w:hAnsi="Times New Roman" w:cs="Times New Roman"/>
              <w:b/>
            </w:rPr>
            <w:t>R</w:t>
          </w:r>
          <w:r w:rsidRPr="00D75C38">
            <w:rPr>
              <w:rFonts w:ascii="Times New Roman" w:hAnsi="Times New Roman" w:cs="Times New Roman"/>
              <w:b/>
            </w:rPr>
            <w:t xml:space="preserve">egionais e </w:t>
          </w:r>
          <w:r>
            <w:rPr>
              <w:rFonts w:ascii="Times New Roman" w:hAnsi="Times New Roman" w:cs="Times New Roman"/>
              <w:b/>
            </w:rPr>
            <w:t>E</w:t>
          </w:r>
          <w:r w:rsidRPr="00D75C38">
            <w:rPr>
              <w:rFonts w:ascii="Times New Roman" w:hAnsi="Times New Roman" w:cs="Times New Roman"/>
              <w:b/>
            </w:rPr>
            <w:t xml:space="preserve">ncontro </w:t>
          </w:r>
          <w:r>
            <w:rPr>
              <w:rFonts w:ascii="Times New Roman" w:hAnsi="Times New Roman" w:cs="Times New Roman"/>
              <w:b/>
            </w:rPr>
            <w:t>N</w:t>
          </w:r>
          <w:r w:rsidRPr="00D75C38">
            <w:rPr>
              <w:rFonts w:ascii="Times New Roman" w:hAnsi="Times New Roman" w:cs="Times New Roman"/>
              <w:b/>
            </w:rPr>
            <w:t>acional</w:t>
          </w: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FFADA0B" w14:textId="77777777" w:rsidR="00E4465F" w:rsidRPr="00A607FC" w:rsidRDefault="00E4465F" w:rsidP="00B766E6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Documento orientador – Comunidade PETiana</w:t>
          </w:r>
        </w:p>
      </w:tc>
    </w:tr>
    <w:tr w:rsidR="00E4465F" w:rsidRPr="00A607FC" w14:paraId="2ACA96BE" w14:textId="77777777" w:rsidTr="00CF2E93">
      <w:trPr>
        <w:trHeight w:val="11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43EE077" w14:textId="77777777" w:rsidR="00E4465F" w:rsidRPr="00A607FC" w:rsidRDefault="00E4465F" w:rsidP="00E07E8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B362194" w14:textId="77777777" w:rsidR="00E4465F" w:rsidRPr="00A607FC" w:rsidRDefault="00E4465F" w:rsidP="00A607FC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6B2F76B" w14:textId="77777777" w:rsidR="00E4465F" w:rsidRPr="00A607FC" w:rsidRDefault="00E4465F" w:rsidP="001B2ED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Emissão: 30/7/2017</w:t>
          </w:r>
        </w:p>
      </w:tc>
    </w:tr>
  </w:tbl>
  <w:p w14:paraId="3905CCD1" w14:textId="77777777" w:rsidR="00E4465F" w:rsidRPr="00A607FC" w:rsidRDefault="00E4465F">
    <w:pPr>
      <w:pStyle w:val="Cabealho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6"/>
      <w:gridCol w:w="4449"/>
      <w:gridCol w:w="2626"/>
    </w:tblGrid>
    <w:tr w:rsidR="008C7EC2" w:rsidRPr="00A607FC" w14:paraId="40664C63" w14:textId="77777777" w:rsidTr="00B33EA4">
      <w:trPr>
        <w:trHeight w:val="286"/>
        <w:jc w:val="center"/>
      </w:trPr>
      <w:tc>
        <w:tcPr>
          <w:tcW w:w="2796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noWrap/>
          <w:vAlign w:val="bottom"/>
        </w:tcPr>
        <w:p w14:paraId="5967E5D9" w14:textId="77777777" w:rsidR="008C7EC2" w:rsidRPr="00A607FC" w:rsidRDefault="008C7EC2" w:rsidP="00B33EA4">
          <w:pPr>
            <w:spacing w:after="0"/>
            <w:ind w:right="1127" w:firstLine="709"/>
            <w:jc w:val="right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99712" behindDoc="1" locked="0" layoutInCell="1" allowOverlap="1" wp14:anchorId="43333FF4" wp14:editId="20295B1E">
                <wp:simplePos x="0" y="0"/>
                <wp:positionH relativeFrom="margin">
                  <wp:posOffset>198755</wp:posOffset>
                </wp:positionH>
                <wp:positionV relativeFrom="margin">
                  <wp:posOffset>29845</wp:posOffset>
                </wp:positionV>
                <wp:extent cx="1241425" cy="714375"/>
                <wp:effectExtent l="0" t="0" r="0" b="0"/>
                <wp:wrapNone/>
                <wp:docPr id="7" name="Image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apetet.png"/>
                        <pic:cNvPicPr preferRelativeResize="0"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1" b="15094"/>
                        <a:stretch/>
                      </pic:blipFill>
                      <pic:spPr bwMode="auto">
                        <a:xfrm>
                          <a:off x="0" y="0"/>
                          <a:ext cx="124142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4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1E9A33B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MOBILIZAÇÃO NACIONAL</w:t>
          </w:r>
        </w:p>
      </w:tc>
      <w:tc>
        <w:tcPr>
          <w:tcW w:w="262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7B27C966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 w:rsidRPr="00A607FC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GESTÃO 2016/2018</w:t>
          </w:r>
        </w:p>
      </w:tc>
    </w:tr>
    <w:tr w:rsidR="008C7EC2" w:rsidRPr="00A607FC" w14:paraId="48B236CF" w14:textId="77777777" w:rsidTr="00B33EA4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2F8D45F6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9C1B998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77F9E424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 xml:space="preserve">Nº </w:t>
          </w:r>
        </w:p>
      </w:tc>
    </w:tr>
    <w:tr w:rsidR="008C7EC2" w:rsidRPr="00A607FC" w14:paraId="67C3A786" w14:textId="77777777" w:rsidTr="00B33EA4">
      <w:trPr>
        <w:trHeight w:val="2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7ED753E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4449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6BB7C7C1" w14:textId="77777777" w:rsidR="008C7EC2" w:rsidRPr="00D75C38" w:rsidRDefault="008C7EC2" w:rsidP="00B33EA4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</w:t>
          </w:r>
          <w:r w:rsidRPr="00D75C38">
            <w:rPr>
              <w:rFonts w:ascii="Times New Roman" w:hAnsi="Times New Roman" w:cs="Times New Roman"/>
              <w:b/>
            </w:rPr>
            <w:t>iretrizes para organização dos</w:t>
          </w:r>
          <w:r>
            <w:rPr>
              <w:rFonts w:ascii="Times New Roman" w:hAnsi="Times New Roman" w:cs="Times New Roman"/>
              <w:b/>
            </w:rPr>
            <w:t xml:space="preserve"> E</w:t>
          </w:r>
          <w:r w:rsidRPr="00D75C38">
            <w:rPr>
              <w:rFonts w:ascii="Times New Roman" w:hAnsi="Times New Roman" w:cs="Times New Roman"/>
              <w:b/>
            </w:rPr>
            <w:t xml:space="preserve">ncontros </w:t>
          </w:r>
          <w:r>
            <w:rPr>
              <w:rFonts w:ascii="Times New Roman" w:hAnsi="Times New Roman" w:cs="Times New Roman"/>
              <w:b/>
            </w:rPr>
            <w:t>R</w:t>
          </w:r>
          <w:r w:rsidRPr="00D75C38">
            <w:rPr>
              <w:rFonts w:ascii="Times New Roman" w:hAnsi="Times New Roman" w:cs="Times New Roman"/>
              <w:b/>
            </w:rPr>
            <w:t xml:space="preserve">egionais e </w:t>
          </w:r>
          <w:r>
            <w:rPr>
              <w:rFonts w:ascii="Times New Roman" w:hAnsi="Times New Roman" w:cs="Times New Roman"/>
              <w:b/>
            </w:rPr>
            <w:t>E</w:t>
          </w:r>
          <w:r w:rsidRPr="00D75C38">
            <w:rPr>
              <w:rFonts w:ascii="Times New Roman" w:hAnsi="Times New Roman" w:cs="Times New Roman"/>
              <w:b/>
            </w:rPr>
            <w:t xml:space="preserve">ncontro </w:t>
          </w:r>
          <w:r>
            <w:rPr>
              <w:rFonts w:ascii="Times New Roman" w:hAnsi="Times New Roman" w:cs="Times New Roman"/>
              <w:b/>
            </w:rPr>
            <w:t>N</w:t>
          </w:r>
          <w:r w:rsidRPr="00D75C38">
            <w:rPr>
              <w:rFonts w:ascii="Times New Roman" w:hAnsi="Times New Roman" w:cs="Times New Roman"/>
              <w:b/>
            </w:rPr>
            <w:t>acional</w:t>
          </w: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  <w:hideMark/>
        </w:tcPr>
        <w:p w14:paraId="04771740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Documento orientador – Comunidade PETiana</w:t>
          </w:r>
        </w:p>
      </w:tc>
    </w:tr>
    <w:tr w:rsidR="008C7EC2" w:rsidRPr="00A607FC" w14:paraId="3210A268" w14:textId="77777777" w:rsidTr="00B33EA4">
      <w:trPr>
        <w:trHeight w:val="11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57FE9F23" w14:textId="77777777" w:rsidR="008C7EC2" w:rsidRPr="00A607FC" w:rsidRDefault="008C7EC2" w:rsidP="00B33EA4">
          <w:pPr>
            <w:spacing w:after="0"/>
            <w:rPr>
              <w:rFonts w:ascii="Times New Roman" w:eastAsia="Times New Roman" w:hAnsi="Times New Roman" w:cs="Times New Roman"/>
              <w:color w:val="000000"/>
              <w:lang w:eastAsia="pt-BR"/>
            </w:rPr>
          </w:pPr>
        </w:p>
      </w:tc>
      <w:tc>
        <w:tcPr>
          <w:tcW w:w="0" w:type="auto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E2BEB4A" w14:textId="77777777" w:rsidR="008C7EC2" w:rsidRPr="00A607FC" w:rsidRDefault="008C7EC2" w:rsidP="00B33EA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</w:p>
      </w:tc>
      <w:tc>
        <w:tcPr>
          <w:tcW w:w="262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noWrap/>
          <w:vAlign w:val="center"/>
        </w:tcPr>
        <w:p w14:paraId="55EE4D19" w14:textId="5EBD105A" w:rsidR="008C7EC2" w:rsidRPr="00A607FC" w:rsidRDefault="008C7EC2" w:rsidP="008C7EC2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Emissão: 30/7/201</w:t>
          </w:r>
          <w:r w:rsidR="003605E6">
            <w:rPr>
              <w:rFonts w:ascii="Times New Roman" w:eastAsia="Times New Roman" w:hAnsi="Times New Roman" w:cs="Times New Roman"/>
              <w:b/>
              <w:bCs/>
              <w:color w:val="000000"/>
              <w:szCs w:val="20"/>
              <w:lang w:eastAsia="pt-BR"/>
            </w:rPr>
            <w:t>7</w:t>
          </w:r>
        </w:p>
      </w:tc>
    </w:tr>
  </w:tbl>
  <w:p w14:paraId="4F8AB9BC" w14:textId="77777777" w:rsidR="008C7EC2" w:rsidRDefault="008C7EC2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bullet"/>
      <w:lvlText w:val="●"/>
      <w:lvlJc w:val="left"/>
      <w:pPr>
        <w:tabs>
          <w:tab w:val="num" w:pos="2490"/>
        </w:tabs>
        <w:ind w:left="1425" w:hanging="1065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3930"/>
        </w:tabs>
        <w:ind w:left="2145" w:hanging="1065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5370"/>
        </w:tabs>
        <w:ind w:left="2865" w:hanging="885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6810"/>
        </w:tabs>
        <w:ind w:left="3585" w:hanging="1065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8250"/>
        </w:tabs>
        <w:ind w:left="4305" w:hanging="1065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9690"/>
        </w:tabs>
        <w:ind w:left="5025" w:hanging="885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11130"/>
        </w:tabs>
        <w:ind w:left="5745" w:hanging="1065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12570"/>
        </w:tabs>
        <w:ind w:left="6465" w:hanging="1065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14010"/>
        </w:tabs>
        <w:ind w:left="7185" w:hanging="885"/>
      </w:pPr>
      <w:rPr>
        <w:rFonts w:ascii="Arial" w:eastAsia="Times New Roman" w:hAnsi="Arial" w:cs="Aria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●"/>
      <w:lvlJc w:val="left"/>
      <w:pPr>
        <w:tabs>
          <w:tab w:val="num" w:pos="1776"/>
        </w:tabs>
        <w:ind w:left="1068" w:hanging="708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3216"/>
        </w:tabs>
        <w:ind w:left="1788" w:hanging="708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4656"/>
        </w:tabs>
        <w:ind w:left="2508" w:hanging="528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6096"/>
        </w:tabs>
        <w:ind w:left="3228" w:hanging="708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7536"/>
        </w:tabs>
        <w:ind w:left="3948" w:hanging="708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8976"/>
        </w:tabs>
        <w:ind w:left="4668" w:hanging="528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10416"/>
        </w:tabs>
        <w:ind w:left="5388" w:hanging="708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11856"/>
        </w:tabs>
        <w:ind w:left="6108" w:hanging="708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13296"/>
        </w:tabs>
        <w:ind w:left="6828" w:hanging="528"/>
      </w:pPr>
      <w:rPr>
        <w:rFonts w:ascii="Arial" w:eastAsia="Times New Roman" w:hAnsi="Arial" w:cs="Arial"/>
      </w:rPr>
    </w:lvl>
  </w:abstractNum>
  <w:abstractNum w:abstractNumId="2">
    <w:nsid w:val="0CF308E1"/>
    <w:multiLevelType w:val="hybridMultilevel"/>
    <w:tmpl w:val="99F4AF82"/>
    <w:lvl w:ilvl="0" w:tplc="9A30BE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6000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9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43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AE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41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24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29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A4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E1857"/>
    <w:multiLevelType w:val="hybridMultilevel"/>
    <w:tmpl w:val="146E0450"/>
    <w:lvl w:ilvl="0" w:tplc="E160C6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C2658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C7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C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A4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B4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EC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4E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63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0465A"/>
    <w:multiLevelType w:val="multilevel"/>
    <w:tmpl w:val="556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D70C2"/>
    <w:multiLevelType w:val="multilevel"/>
    <w:tmpl w:val="3588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E308C"/>
    <w:multiLevelType w:val="multilevel"/>
    <w:tmpl w:val="53AC5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5515C7A"/>
    <w:multiLevelType w:val="multilevel"/>
    <w:tmpl w:val="1986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B7F49"/>
    <w:multiLevelType w:val="multilevel"/>
    <w:tmpl w:val="269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A3C3E"/>
    <w:multiLevelType w:val="hybridMultilevel"/>
    <w:tmpl w:val="F7007C0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629743A"/>
    <w:multiLevelType w:val="hybridMultilevel"/>
    <w:tmpl w:val="59AA5F50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3CF13474"/>
    <w:multiLevelType w:val="hybridMultilevel"/>
    <w:tmpl w:val="F44208BC"/>
    <w:lvl w:ilvl="0" w:tplc="47061F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51EE"/>
    <w:multiLevelType w:val="hybridMultilevel"/>
    <w:tmpl w:val="C77EC4B8"/>
    <w:lvl w:ilvl="0" w:tplc="E510268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3D4B41"/>
    <w:multiLevelType w:val="hybridMultilevel"/>
    <w:tmpl w:val="871E0A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994A36"/>
    <w:multiLevelType w:val="hybridMultilevel"/>
    <w:tmpl w:val="5A7A8220"/>
    <w:lvl w:ilvl="0" w:tplc="765C27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C0E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EDC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81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EE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43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85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20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4C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44D29"/>
    <w:multiLevelType w:val="hybridMultilevel"/>
    <w:tmpl w:val="C42EB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7724A"/>
    <w:multiLevelType w:val="hybridMultilevel"/>
    <w:tmpl w:val="A73ADC02"/>
    <w:lvl w:ilvl="0" w:tplc="CDF606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C10E6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08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81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9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49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89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C2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923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C57650"/>
    <w:multiLevelType w:val="multilevel"/>
    <w:tmpl w:val="588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C3E45"/>
    <w:multiLevelType w:val="multilevel"/>
    <w:tmpl w:val="1BB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034B3"/>
    <w:multiLevelType w:val="multilevel"/>
    <w:tmpl w:val="E81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734AC"/>
    <w:multiLevelType w:val="multilevel"/>
    <w:tmpl w:val="F36E5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D397F"/>
    <w:multiLevelType w:val="hybridMultilevel"/>
    <w:tmpl w:val="3A542300"/>
    <w:lvl w:ilvl="0" w:tplc="BEA2F7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13163"/>
    <w:multiLevelType w:val="multilevel"/>
    <w:tmpl w:val="A83E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86E37"/>
    <w:multiLevelType w:val="hybridMultilevel"/>
    <w:tmpl w:val="47BA38C4"/>
    <w:lvl w:ilvl="0" w:tplc="CE90104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EA5F21"/>
    <w:multiLevelType w:val="hybridMultilevel"/>
    <w:tmpl w:val="97CA844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19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2"/>
  </w:num>
  <w:num w:numId="9">
    <w:abstractNumId w:val="3"/>
  </w:num>
  <w:num w:numId="10">
    <w:abstractNumId w:val="16"/>
  </w:num>
  <w:num w:numId="11">
    <w:abstractNumId w:val="14"/>
  </w:num>
  <w:num w:numId="12">
    <w:abstractNumId w:val="4"/>
  </w:num>
  <w:num w:numId="13">
    <w:abstractNumId w:val="6"/>
  </w:num>
  <w:num w:numId="14">
    <w:abstractNumId w:val="24"/>
  </w:num>
  <w:num w:numId="15">
    <w:abstractNumId w:val="22"/>
    <w:lvlOverride w:ilvl="0">
      <w:lvl w:ilvl="0">
        <w:numFmt w:val="lowerLetter"/>
        <w:lvlText w:val="%1."/>
        <w:lvlJc w:val="left"/>
      </w:lvl>
    </w:lvlOverride>
  </w:num>
  <w:num w:numId="16">
    <w:abstractNumId w:val="23"/>
  </w:num>
  <w:num w:numId="17">
    <w:abstractNumId w:val="12"/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15"/>
  </w:num>
  <w:num w:numId="23">
    <w:abstractNumId w:val="1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C"/>
    <w:rsid w:val="00004034"/>
    <w:rsid w:val="00010D8C"/>
    <w:rsid w:val="0002470F"/>
    <w:rsid w:val="000271EA"/>
    <w:rsid w:val="00030F5C"/>
    <w:rsid w:val="000323EA"/>
    <w:rsid w:val="00033F3E"/>
    <w:rsid w:val="00040BF6"/>
    <w:rsid w:val="00045789"/>
    <w:rsid w:val="00045A32"/>
    <w:rsid w:val="00045AF2"/>
    <w:rsid w:val="00045CDA"/>
    <w:rsid w:val="00045E67"/>
    <w:rsid w:val="00046D3D"/>
    <w:rsid w:val="00055E53"/>
    <w:rsid w:val="000612FB"/>
    <w:rsid w:val="00066DAF"/>
    <w:rsid w:val="0007380C"/>
    <w:rsid w:val="00093EC6"/>
    <w:rsid w:val="000961A9"/>
    <w:rsid w:val="00097324"/>
    <w:rsid w:val="000A29A0"/>
    <w:rsid w:val="000A42F5"/>
    <w:rsid w:val="000B60A7"/>
    <w:rsid w:val="000B7E95"/>
    <w:rsid w:val="000C16B9"/>
    <w:rsid w:val="000D564D"/>
    <w:rsid w:val="000D61B1"/>
    <w:rsid w:val="000E2ED3"/>
    <w:rsid w:val="000E3AB5"/>
    <w:rsid w:val="000E455D"/>
    <w:rsid w:val="000E52B6"/>
    <w:rsid w:val="000F03DA"/>
    <w:rsid w:val="000F198F"/>
    <w:rsid w:val="000F2A50"/>
    <w:rsid w:val="001067C3"/>
    <w:rsid w:val="00112356"/>
    <w:rsid w:val="0012083F"/>
    <w:rsid w:val="00122191"/>
    <w:rsid w:val="00125335"/>
    <w:rsid w:val="001272E7"/>
    <w:rsid w:val="0015401A"/>
    <w:rsid w:val="0016598B"/>
    <w:rsid w:val="00165C3C"/>
    <w:rsid w:val="00166416"/>
    <w:rsid w:val="0017083F"/>
    <w:rsid w:val="001718B7"/>
    <w:rsid w:val="00173009"/>
    <w:rsid w:val="00173172"/>
    <w:rsid w:val="00180DCC"/>
    <w:rsid w:val="00180DF6"/>
    <w:rsid w:val="001935EF"/>
    <w:rsid w:val="001A2B8C"/>
    <w:rsid w:val="001A7EA2"/>
    <w:rsid w:val="001B2ED4"/>
    <w:rsid w:val="001C31EF"/>
    <w:rsid w:val="001C61C8"/>
    <w:rsid w:val="001D5294"/>
    <w:rsid w:val="001D566C"/>
    <w:rsid w:val="001D62AA"/>
    <w:rsid w:val="001E1E22"/>
    <w:rsid w:val="001E4DD5"/>
    <w:rsid w:val="001F3993"/>
    <w:rsid w:val="001F5D69"/>
    <w:rsid w:val="00203B23"/>
    <w:rsid w:val="00213483"/>
    <w:rsid w:val="00217E07"/>
    <w:rsid w:val="00221EC7"/>
    <w:rsid w:val="0023016D"/>
    <w:rsid w:val="00233165"/>
    <w:rsid w:val="002346DC"/>
    <w:rsid w:val="00236468"/>
    <w:rsid w:val="00236487"/>
    <w:rsid w:val="002416B5"/>
    <w:rsid w:val="00263929"/>
    <w:rsid w:val="00267FDB"/>
    <w:rsid w:val="002742C4"/>
    <w:rsid w:val="00274F49"/>
    <w:rsid w:val="0027580E"/>
    <w:rsid w:val="00280A38"/>
    <w:rsid w:val="00286D33"/>
    <w:rsid w:val="002936C0"/>
    <w:rsid w:val="00296458"/>
    <w:rsid w:val="002A4E9F"/>
    <w:rsid w:val="002A59BB"/>
    <w:rsid w:val="002B312F"/>
    <w:rsid w:val="002B4F99"/>
    <w:rsid w:val="002D2858"/>
    <w:rsid w:val="002E4D3C"/>
    <w:rsid w:val="002E70D8"/>
    <w:rsid w:val="002F1A03"/>
    <w:rsid w:val="002F6014"/>
    <w:rsid w:val="002F7C57"/>
    <w:rsid w:val="00302460"/>
    <w:rsid w:val="00302478"/>
    <w:rsid w:val="00303477"/>
    <w:rsid w:val="00304ABF"/>
    <w:rsid w:val="00305FF8"/>
    <w:rsid w:val="00310D16"/>
    <w:rsid w:val="003112C9"/>
    <w:rsid w:val="00315069"/>
    <w:rsid w:val="0031671E"/>
    <w:rsid w:val="00320C59"/>
    <w:rsid w:val="00322D67"/>
    <w:rsid w:val="0033248C"/>
    <w:rsid w:val="0033789E"/>
    <w:rsid w:val="003521C0"/>
    <w:rsid w:val="0035418D"/>
    <w:rsid w:val="00354741"/>
    <w:rsid w:val="0035767C"/>
    <w:rsid w:val="003605E6"/>
    <w:rsid w:val="003627A1"/>
    <w:rsid w:val="0037124F"/>
    <w:rsid w:val="00375FD5"/>
    <w:rsid w:val="003771C8"/>
    <w:rsid w:val="003803B3"/>
    <w:rsid w:val="003964D4"/>
    <w:rsid w:val="003A2DA7"/>
    <w:rsid w:val="003B46E6"/>
    <w:rsid w:val="003B7AEA"/>
    <w:rsid w:val="003C64D3"/>
    <w:rsid w:val="003D048D"/>
    <w:rsid w:val="003D09CB"/>
    <w:rsid w:val="003D278F"/>
    <w:rsid w:val="003D4BF0"/>
    <w:rsid w:val="003D7689"/>
    <w:rsid w:val="003E3881"/>
    <w:rsid w:val="003E7749"/>
    <w:rsid w:val="003F4BBE"/>
    <w:rsid w:val="003F7757"/>
    <w:rsid w:val="00416A1C"/>
    <w:rsid w:val="004248F8"/>
    <w:rsid w:val="00431356"/>
    <w:rsid w:val="004328A9"/>
    <w:rsid w:val="00433675"/>
    <w:rsid w:val="004347CF"/>
    <w:rsid w:val="00436FF4"/>
    <w:rsid w:val="00440807"/>
    <w:rsid w:val="00442078"/>
    <w:rsid w:val="0045590B"/>
    <w:rsid w:val="004657A5"/>
    <w:rsid w:val="004741E8"/>
    <w:rsid w:val="004752FE"/>
    <w:rsid w:val="004876E0"/>
    <w:rsid w:val="004A5C93"/>
    <w:rsid w:val="004A66DB"/>
    <w:rsid w:val="004B5780"/>
    <w:rsid w:val="004D1FED"/>
    <w:rsid w:val="004D207B"/>
    <w:rsid w:val="004E5DAB"/>
    <w:rsid w:val="004E748E"/>
    <w:rsid w:val="00501730"/>
    <w:rsid w:val="00503B35"/>
    <w:rsid w:val="005066CD"/>
    <w:rsid w:val="0051413D"/>
    <w:rsid w:val="00515A69"/>
    <w:rsid w:val="0051647E"/>
    <w:rsid w:val="0052037E"/>
    <w:rsid w:val="00525A6F"/>
    <w:rsid w:val="005273E7"/>
    <w:rsid w:val="00534A12"/>
    <w:rsid w:val="00537A40"/>
    <w:rsid w:val="0054596C"/>
    <w:rsid w:val="0054687D"/>
    <w:rsid w:val="005623F5"/>
    <w:rsid w:val="00571604"/>
    <w:rsid w:val="005823EC"/>
    <w:rsid w:val="00584A0D"/>
    <w:rsid w:val="005917EB"/>
    <w:rsid w:val="005A26C1"/>
    <w:rsid w:val="005B2EA9"/>
    <w:rsid w:val="005C4D9D"/>
    <w:rsid w:val="005D0E81"/>
    <w:rsid w:val="005D723C"/>
    <w:rsid w:val="005D7F0F"/>
    <w:rsid w:val="005E3D5B"/>
    <w:rsid w:val="005F69B3"/>
    <w:rsid w:val="00601A32"/>
    <w:rsid w:val="00604ADF"/>
    <w:rsid w:val="00605801"/>
    <w:rsid w:val="00616215"/>
    <w:rsid w:val="00620D9D"/>
    <w:rsid w:val="00626A86"/>
    <w:rsid w:val="0063162C"/>
    <w:rsid w:val="0063764E"/>
    <w:rsid w:val="0064624F"/>
    <w:rsid w:val="006559CA"/>
    <w:rsid w:val="00655C8A"/>
    <w:rsid w:val="00655E19"/>
    <w:rsid w:val="00664302"/>
    <w:rsid w:val="006677C7"/>
    <w:rsid w:val="00675B27"/>
    <w:rsid w:val="00677911"/>
    <w:rsid w:val="006828B9"/>
    <w:rsid w:val="00685BD8"/>
    <w:rsid w:val="00695543"/>
    <w:rsid w:val="00697D51"/>
    <w:rsid w:val="006A6B4A"/>
    <w:rsid w:val="006A6E57"/>
    <w:rsid w:val="006B7AB9"/>
    <w:rsid w:val="006C1E85"/>
    <w:rsid w:val="006D0658"/>
    <w:rsid w:val="006D2D0E"/>
    <w:rsid w:val="006D6A19"/>
    <w:rsid w:val="006D7CA4"/>
    <w:rsid w:val="006E3982"/>
    <w:rsid w:val="006E45E4"/>
    <w:rsid w:val="00700AE9"/>
    <w:rsid w:val="007019C3"/>
    <w:rsid w:val="00702AF5"/>
    <w:rsid w:val="007140DD"/>
    <w:rsid w:val="00721024"/>
    <w:rsid w:val="00724B4A"/>
    <w:rsid w:val="00727FB7"/>
    <w:rsid w:val="007348D5"/>
    <w:rsid w:val="0073608A"/>
    <w:rsid w:val="0073751F"/>
    <w:rsid w:val="007501B1"/>
    <w:rsid w:val="00761E12"/>
    <w:rsid w:val="0077483D"/>
    <w:rsid w:val="007764EF"/>
    <w:rsid w:val="007772C8"/>
    <w:rsid w:val="00786400"/>
    <w:rsid w:val="007900FE"/>
    <w:rsid w:val="00792EA1"/>
    <w:rsid w:val="00793B71"/>
    <w:rsid w:val="007A003B"/>
    <w:rsid w:val="007B4D37"/>
    <w:rsid w:val="007C7C2F"/>
    <w:rsid w:val="007D58D3"/>
    <w:rsid w:val="007E6835"/>
    <w:rsid w:val="007F0AE7"/>
    <w:rsid w:val="007F7B6D"/>
    <w:rsid w:val="00800696"/>
    <w:rsid w:val="008052D9"/>
    <w:rsid w:val="00806BF3"/>
    <w:rsid w:val="00816116"/>
    <w:rsid w:val="0083723D"/>
    <w:rsid w:val="008379DB"/>
    <w:rsid w:val="00854689"/>
    <w:rsid w:val="00861FAB"/>
    <w:rsid w:val="0086213F"/>
    <w:rsid w:val="0086317C"/>
    <w:rsid w:val="0086789D"/>
    <w:rsid w:val="00874737"/>
    <w:rsid w:val="00874B7F"/>
    <w:rsid w:val="0087532D"/>
    <w:rsid w:val="00883C9C"/>
    <w:rsid w:val="00883ED3"/>
    <w:rsid w:val="00884AC2"/>
    <w:rsid w:val="008B04C4"/>
    <w:rsid w:val="008B213F"/>
    <w:rsid w:val="008C0AE1"/>
    <w:rsid w:val="008C27BF"/>
    <w:rsid w:val="008C53F5"/>
    <w:rsid w:val="008C7EC2"/>
    <w:rsid w:val="008E7971"/>
    <w:rsid w:val="008F0F09"/>
    <w:rsid w:val="008F48C9"/>
    <w:rsid w:val="009037B8"/>
    <w:rsid w:val="00911B22"/>
    <w:rsid w:val="00911E9C"/>
    <w:rsid w:val="00913F8C"/>
    <w:rsid w:val="00927B3B"/>
    <w:rsid w:val="00927D4A"/>
    <w:rsid w:val="00930975"/>
    <w:rsid w:val="009329AC"/>
    <w:rsid w:val="00932D73"/>
    <w:rsid w:val="00937954"/>
    <w:rsid w:val="00940A71"/>
    <w:rsid w:val="0095503A"/>
    <w:rsid w:val="009606D0"/>
    <w:rsid w:val="009703A1"/>
    <w:rsid w:val="00976D53"/>
    <w:rsid w:val="00982583"/>
    <w:rsid w:val="00995D8C"/>
    <w:rsid w:val="009A4856"/>
    <w:rsid w:val="009B20BD"/>
    <w:rsid w:val="009B7073"/>
    <w:rsid w:val="009C00B2"/>
    <w:rsid w:val="009F5CC0"/>
    <w:rsid w:val="00A102C4"/>
    <w:rsid w:val="00A21A1B"/>
    <w:rsid w:val="00A23180"/>
    <w:rsid w:val="00A23D62"/>
    <w:rsid w:val="00A2732D"/>
    <w:rsid w:val="00A30872"/>
    <w:rsid w:val="00A46D2E"/>
    <w:rsid w:val="00A50D80"/>
    <w:rsid w:val="00A607FC"/>
    <w:rsid w:val="00A7266C"/>
    <w:rsid w:val="00A80302"/>
    <w:rsid w:val="00A855FA"/>
    <w:rsid w:val="00A85EF6"/>
    <w:rsid w:val="00A86AEC"/>
    <w:rsid w:val="00A8735D"/>
    <w:rsid w:val="00A93DFF"/>
    <w:rsid w:val="00A970AA"/>
    <w:rsid w:val="00AA4C48"/>
    <w:rsid w:val="00AB17B7"/>
    <w:rsid w:val="00AB1BFC"/>
    <w:rsid w:val="00AB4E0A"/>
    <w:rsid w:val="00AC119E"/>
    <w:rsid w:val="00AC71B3"/>
    <w:rsid w:val="00AD3C64"/>
    <w:rsid w:val="00AD5A9D"/>
    <w:rsid w:val="00AE324B"/>
    <w:rsid w:val="00B03EAA"/>
    <w:rsid w:val="00B11833"/>
    <w:rsid w:val="00B36C16"/>
    <w:rsid w:val="00B5127A"/>
    <w:rsid w:val="00B520E2"/>
    <w:rsid w:val="00B57274"/>
    <w:rsid w:val="00B57775"/>
    <w:rsid w:val="00B61BFF"/>
    <w:rsid w:val="00B63C28"/>
    <w:rsid w:val="00B735C6"/>
    <w:rsid w:val="00B75FD1"/>
    <w:rsid w:val="00B766E6"/>
    <w:rsid w:val="00B9791F"/>
    <w:rsid w:val="00BA0293"/>
    <w:rsid w:val="00BA1F18"/>
    <w:rsid w:val="00BB2940"/>
    <w:rsid w:val="00BC0554"/>
    <w:rsid w:val="00BC33CC"/>
    <w:rsid w:val="00BC4262"/>
    <w:rsid w:val="00BD1213"/>
    <w:rsid w:val="00BD6428"/>
    <w:rsid w:val="00BD71FC"/>
    <w:rsid w:val="00BD7E02"/>
    <w:rsid w:val="00BF2C84"/>
    <w:rsid w:val="00BF318B"/>
    <w:rsid w:val="00BF4F6E"/>
    <w:rsid w:val="00C10020"/>
    <w:rsid w:val="00C15A87"/>
    <w:rsid w:val="00C34E00"/>
    <w:rsid w:val="00C35471"/>
    <w:rsid w:val="00C3688A"/>
    <w:rsid w:val="00C444E1"/>
    <w:rsid w:val="00C556D1"/>
    <w:rsid w:val="00C612CA"/>
    <w:rsid w:val="00C63F59"/>
    <w:rsid w:val="00C65123"/>
    <w:rsid w:val="00C90366"/>
    <w:rsid w:val="00C92ADB"/>
    <w:rsid w:val="00CA14B9"/>
    <w:rsid w:val="00CA182E"/>
    <w:rsid w:val="00CA2E9E"/>
    <w:rsid w:val="00CA61B5"/>
    <w:rsid w:val="00CB5DEF"/>
    <w:rsid w:val="00CC634E"/>
    <w:rsid w:val="00CE7409"/>
    <w:rsid w:val="00CE7800"/>
    <w:rsid w:val="00CF19B3"/>
    <w:rsid w:val="00CF2E93"/>
    <w:rsid w:val="00D215E0"/>
    <w:rsid w:val="00D2187F"/>
    <w:rsid w:val="00D22AC2"/>
    <w:rsid w:val="00D253BE"/>
    <w:rsid w:val="00D25928"/>
    <w:rsid w:val="00D25F9B"/>
    <w:rsid w:val="00D31FF2"/>
    <w:rsid w:val="00D3376F"/>
    <w:rsid w:val="00D42E65"/>
    <w:rsid w:val="00D513F5"/>
    <w:rsid w:val="00D56B01"/>
    <w:rsid w:val="00D57F0C"/>
    <w:rsid w:val="00D63877"/>
    <w:rsid w:val="00D63893"/>
    <w:rsid w:val="00D659E7"/>
    <w:rsid w:val="00D6743D"/>
    <w:rsid w:val="00D72324"/>
    <w:rsid w:val="00D73A74"/>
    <w:rsid w:val="00D75C38"/>
    <w:rsid w:val="00D7781C"/>
    <w:rsid w:val="00D91206"/>
    <w:rsid w:val="00D94CED"/>
    <w:rsid w:val="00D97A17"/>
    <w:rsid w:val="00DA61DD"/>
    <w:rsid w:val="00DD193B"/>
    <w:rsid w:val="00DF0712"/>
    <w:rsid w:val="00E046FA"/>
    <w:rsid w:val="00E05156"/>
    <w:rsid w:val="00E07B01"/>
    <w:rsid w:val="00E07E84"/>
    <w:rsid w:val="00E07E8D"/>
    <w:rsid w:val="00E11B13"/>
    <w:rsid w:val="00E140C9"/>
    <w:rsid w:val="00E21D61"/>
    <w:rsid w:val="00E26384"/>
    <w:rsid w:val="00E40DE3"/>
    <w:rsid w:val="00E4465F"/>
    <w:rsid w:val="00E46A51"/>
    <w:rsid w:val="00E6057E"/>
    <w:rsid w:val="00E67C5D"/>
    <w:rsid w:val="00E748AB"/>
    <w:rsid w:val="00E75BB9"/>
    <w:rsid w:val="00E84384"/>
    <w:rsid w:val="00EA6703"/>
    <w:rsid w:val="00EA7339"/>
    <w:rsid w:val="00EB1C17"/>
    <w:rsid w:val="00EB20C9"/>
    <w:rsid w:val="00EB2C19"/>
    <w:rsid w:val="00EB2C50"/>
    <w:rsid w:val="00EB52A4"/>
    <w:rsid w:val="00EC04D8"/>
    <w:rsid w:val="00EC0937"/>
    <w:rsid w:val="00EC2C26"/>
    <w:rsid w:val="00EC7534"/>
    <w:rsid w:val="00ED3141"/>
    <w:rsid w:val="00EE09F3"/>
    <w:rsid w:val="00EE3436"/>
    <w:rsid w:val="00EE656D"/>
    <w:rsid w:val="00EF0380"/>
    <w:rsid w:val="00EF3556"/>
    <w:rsid w:val="00EF44E9"/>
    <w:rsid w:val="00F01945"/>
    <w:rsid w:val="00F0779C"/>
    <w:rsid w:val="00F124D1"/>
    <w:rsid w:val="00F14883"/>
    <w:rsid w:val="00F157F0"/>
    <w:rsid w:val="00F160FA"/>
    <w:rsid w:val="00F2141E"/>
    <w:rsid w:val="00F22969"/>
    <w:rsid w:val="00F243F6"/>
    <w:rsid w:val="00F25257"/>
    <w:rsid w:val="00F40211"/>
    <w:rsid w:val="00F42628"/>
    <w:rsid w:val="00F43599"/>
    <w:rsid w:val="00F5434D"/>
    <w:rsid w:val="00F757F8"/>
    <w:rsid w:val="00F82920"/>
    <w:rsid w:val="00F875F8"/>
    <w:rsid w:val="00F947FB"/>
    <w:rsid w:val="00FA18E0"/>
    <w:rsid w:val="00FA5F6A"/>
    <w:rsid w:val="00FB0DC6"/>
    <w:rsid w:val="00FB1874"/>
    <w:rsid w:val="00FB717E"/>
    <w:rsid w:val="00FC3D70"/>
    <w:rsid w:val="00FC559E"/>
    <w:rsid w:val="00FC719C"/>
    <w:rsid w:val="00FD1A26"/>
    <w:rsid w:val="00FF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A40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59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EC6"/>
  </w:style>
  <w:style w:type="paragraph" w:styleId="Rodap">
    <w:name w:val="footer"/>
    <w:basedOn w:val="Normal"/>
    <w:link w:val="RodapChar"/>
    <w:uiPriority w:val="99"/>
    <w:unhideWhenUsed/>
    <w:rsid w:val="0009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EC6"/>
  </w:style>
  <w:style w:type="paragraph" w:styleId="Textodebalo">
    <w:name w:val="Balloon Text"/>
    <w:basedOn w:val="Normal"/>
    <w:link w:val="TextodebaloChar"/>
    <w:uiPriority w:val="99"/>
    <w:semiHidden/>
    <w:unhideWhenUsed/>
    <w:rsid w:val="0009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EC6"/>
    <w:rPr>
      <w:rFonts w:ascii="Tahoma" w:hAnsi="Tahoma" w:cs="Tahoma"/>
      <w:sz w:val="16"/>
      <w:szCs w:val="16"/>
    </w:rPr>
  </w:style>
  <w:style w:type="character" w:styleId="Hiperlink">
    <w:name w:val="Hyperlink"/>
    <w:basedOn w:val="Fontepargpadro"/>
    <w:uiPriority w:val="99"/>
    <w:unhideWhenUsed/>
    <w:rsid w:val="00C1002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F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A5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936C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8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58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58D3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664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89D3-E432-4E41-B7F7-89FDBE6A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2091</Words>
  <Characters>11295</Characters>
  <Application>Microsoft Macintosh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Usuário do Microsoft Office</cp:lastModifiedBy>
  <cp:revision>5</cp:revision>
  <cp:lastPrinted>2017-04-15T00:30:00Z</cp:lastPrinted>
  <dcterms:created xsi:type="dcterms:W3CDTF">2018-06-17T23:03:00Z</dcterms:created>
  <dcterms:modified xsi:type="dcterms:W3CDTF">2018-06-17T23:14:00Z</dcterms:modified>
</cp:coreProperties>
</file>